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638"/>
      </w:tblGrid>
      <w:tr w:rsidR="00126F1C" w14:paraId="7E63254A" w14:textId="77777777">
        <w:tc>
          <w:tcPr>
            <w:tcW w:w="9854" w:type="dxa"/>
          </w:tcPr>
          <w:p w:rsidRPr="00690766" w:rsidR="00126F1C" w:rsidP="00126F1C" w:rsidRDefault="00126F1C" w14:paraId="6CC5E15A" w14:textId="54C1A6E2">
            <w:pPr>
              <w:jc w:val="both"/>
              <w:rPr>
                <w:sz w:val="20"/>
                <w:szCs w:val="20"/>
              </w:rPr>
            </w:pPr>
            <w:bookmarkStart w:name="bmkFrontPageTable" w:id="0"/>
            <w:bookmarkStart w:name="bmkFrontPage" w:id="1"/>
            <w:bookmarkStart w:name="bmkFrontPagea723ce77da6a4b6c83dec5f79562" w:id="2"/>
            <w:r w:rsidRPr="00126F1C">
              <w:rPr>
                <w:b/>
                <w:bCs/>
              </w:rPr>
              <w:t>AOS DRAFT (</w:t>
            </w:r>
            <w:r w:rsidR="00AA77BC">
              <w:rPr>
                <w:b/>
                <w:bCs/>
              </w:rPr>
              <w:t>I</w:t>
            </w:r>
            <w:r w:rsidRPr="00126F1C">
              <w:rPr>
                <w:b/>
                <w:bCs/>
              </w:rPr>
              <w:t xml:space="preserve">I) </w:t>
            </w:r>
            <w:r w:rsidR="00AA77BC">
              <w:rPr>
                <w:b/>
                <w:bCs/>
              </w:rPr>
              <w:t>3</w:t>
            </w:r>
            <w:r w:rsidRPr="00126F1C">
              <w:rPr>
                <w:b/>
                <w:bCs/>
              </w:rPr>
              <w:t>/0</w:t>
            </w:r>
            <w:r w:rsidR="00AA77BC">
              <w:rPr>
                <w:b/>
                <w:bCs/>
              </w:rPr>
              <w:t>6</w:t>
            </w:r>
            <w:r w:rsidRPr="00126F1C">
              <w:rPr>
                <w:b/>
                <w:bCs/>
              </w:rPr>
              <w:t>/2025</w:t>
            </w:r>
          </w:p>
        </w:tc>
      </w:tr>
      <w:tr w:rsidR="00126F1C" w14:paraId="0E72109B" w14:textId="77777777">
        <w:trPr>
          <w:trHeight w:val="2279"/>
        </w:trPr>
        <w:tc>
          <w:tcPr>
            <w:tcW w:w="9854" w:type="dxa"/>
            <w:vAlign w:val="center"/>
          </w:tcPr>
          <w:p w:rsidR="00126F1C" w:rsidP="007D3C82" w:rsidRDefault="00126F1C" w14:paraId="3C9A81CB" w14:textId="77777777">
            <w:pPr>
              <w:pStyle w:val="AOFPTitle"/>
            </w:pPr>
            <w:r>
              <w:t>POLISH security confirmation AGREEMENT</w:t>
            </w:r>
          </w:p>
        </w:tc>
      </w:tr>
      <w:tr w:rsidR="00126F1C" w14:paraId="4AE12CE3" w14:textId="77777777">
        <w:trPr>
          <w:trHeight w:val="839"/>
        </w:trPr>
        <w:tc>
          <w:tcPr>
            <w:tcW w:w="9854" w:type="dxa"/>
          </w:tcPr>
          <w:p w:rsidR="00126F1C" w:rsidP="002D079F" w:rsidRDefault="00126F1C" w14:paraId="48F3C534" w14:textId="77777777">
            <w:pPr>
              <w:pStyle w:val="AOFPDate"/>
            </w:pPr>
            <w:bookmarkStart w:name="bmkFPDateLabel" w:id="3"/>
            <w:r>
              <w:t>Dated</w:t>
            </w:r>
            <w:bookmarkEnd w:id="3"/>
            <w:r>
              <w:t xml:space="preserve"> ____________________________________</w:t>
            </w:r>
          </w:p>
        </w:tc>
      </w:tr>
      <w:tr w:rsidR="00126F1C" w:rsidTr="00CC2597" w14:paraId="058DCCF2" w14:textId="77777777">
        <w:trPr>
          <w:trHeight w:val="3331"/>
        </w:trPr>
        <w:tc>
          <w:tcPr>
            <w:tcW w:w="9854" w:type="dxa"/>
          </w:tcPr>
          <w:p w:rsidR="00126F1C" w:rsidP="00C57EDC" w:rsidRDefault="00126F1C" w14:paraId="46816853" w14:textId="77777777">
            <w:pPr>
              <w:jc w:val="center"/>
            </w:pPr>
            <w:r w:rsidRPr="00CC2597">
              <w:rPr>
                <w:b/>
              </w:rPr>
              <w:t>BEACON RAIL FINANCE S.À R.L.</w:t>
            </w:r>
          </w:p>
          <w:p w:rsidR="00126F1C" w:rsidP="00C57EDC" w:rsidRDefault="00126F1C" w14:paraId="6D8C23D2" w14:textId="77777777">
            <w:pPr>
              <w:jc w:val="center"/>
              <w:rPr>
                <w:b/>
                <w:bCs/>
              </w:rPr>
            </w:pPr>
            <w:r w:rsidRPr="00CC2597">
              <w:rPr>
                <w:b/>
                <w:bCs/>
              </w:rPr>
              <w:t>BEACON RAIL CAPITAL EUROPE B.V.</w:t>
            </w:r>
          </w:p>
          <w:p w:rsidR="00126F1C" w:rsidP="00C57EDC" w:rsidRDefault="00126F1C" w14:paraId="3447302B" w14:textId="77777777">
            <w:pPr>
              <w:jc w:val="center"/>
            </w:pPr>
            <w:r>
              <w:rPr>
                <w:b/>
                <w:bCs/>
              </w:rPr>
              <w:t>as Pledgors</w:t>
            </w:r>
          </w:p>
          <w:p w:rsidRPr="00CC2597" w:rsidR="00126F1C" w:rsidRDefault="00126F1C" w14:paraId="2A0FA548" w14:textId="77777777">
            <w:pPr>
              <w:pStyle w:val="AODocTxt"/>
              <w:jc w:val="center"/>
              <w:rPr>
                <w:b/>
                <w:bCs/>
              </w:rPr>
            </w:pPr>
            <w:r w:rsidRPr="00CC2597">
              <w:rPr>
                <w:b/>
                <w:bCs/>
              </w:rPr>
              <w:t>and</w:t>
            </w:r>
          </w:p>
          <w:p w:rsidRPr="00CC2597" w:rsidR="00126F1C" w:rsidRDefault="00126F1C" w14:paraId="354495D2" w14:textId="77777777">
            <w:pPr>
              <w:pStyle w:val="AODocTxt"/>
              <w:jc w:val="center"/>
              <w:rPr>
                <w:b/>
                <w:bCs/>
              </w:rPr>
            </w:pPr>
          </w:p>
          <w:p w:rsidRPr="00CC2597" w:rsidR="00126F1C" w:rsidP="00CC2597" w:rsidRDefault="00126F1C" w14:paraId="23346AE3" w14:textId="77777777">
            <w:pPr>
              <w:pStyle w:val="AODocTxt"/>
              <w:spacing w:before="0" w:line="240" w:lineRule="auto"/>
              <w:jc w:val="center"/>
            </w:pPr>
            <w:r w:rsidRPr="00CC2597">
              <w:rPr>
                <w:b/>
              </w:rPr>
              <w:t>ING BANK N.V</w:t>
            </w:r>
            <w:r w:rsidRPr="00CC2597">
              <w:t>.</w:t>
            </w:r>
          </w:p>
          <w:p w:rsidRPr="00CC2597" w:rsidR="00126F1C" w:rsidP="00CC2597" w:rsidRDefault="00126F1C" w14:paraId="2CF558E3" w14:textId="77777777">
            <w:pPr>
              <w:pStyle w:val="AODocTxt"/>
              <w:spacing w:before="0" w:line="240" w:lineRule="auto"/>
              <w:jc w:val="center"/>
              <w:rPr>
                <w:b/>
                <w:bCs/>
              </w:rPr>
            </w:pPr>
            <w:r w:rsidRPr="00CC2597">
              <w:rPr>
                <w:b/>
                <w:bCs/>
              </w:rPr>
              <w:t xml:space="preserve">as </w:t>
            </w:r>
            <w:r>
              <w:rPr>
                <w:b/>
                <w:bCs/>
              </w:rPr>
              <w:t>Pledgee</w:t>
            </w:r>
          </w:p>
          <w:p w:rsidR="00126F1C" w:rsidP="007A7807" w:rsidRDefault="00126F1C" w14:paraId="5B5FCECF" w14:textId="77777777">
            <w:pPr>
              <w:pStyle w:val="AODocTxt"/>
              <w:jc w:val="center"/>
            </w:pPr>
            <w:r w:rsidRPr="00CC2597">
              <w:rPr>
                <w:b/>
                <w:bCs/>
              </w:rPr>
              <w:t>relating to the security trust and intercreditor deed dated 15 June 2019</w:t>
            </w:r>
            <w:r>
              <w:rPr>
                <w:b/>
                <w:bCs/>
              </w:rPr>
              <w:t xml:space="preserve"> (as further amended and/or amended and restated) </w:t>
            </w:r>
            <w:r w:rsidRPr="00CC2597">
              <w:rPr>
                <w:b/>
                <w:bCs/>
              </w:rPr>
              <w:t xml:space="preserve">and the </w:t>
            </w:r>
            <w:r w:rsidRPr="00CC2597">
              <w:rPr>
                <w:b/>
              </w:rPr>
              <w:t xml:space="preserve">Security Documents listed in </w:t>
            </w:r>
            <w:r>
              <w:rPr>
                <w:b/>
              </w:rPr>
              <w:t>S</w:t>
            </w:r>
            <w:r w:rsidRPr="00CC2597">
              <w:rPr>
                <w:b/>
              </w:rPr>
              <w:t>chedule 1</w:t>
            </w:r>
          </w:p>
        </w:tc>
      </w:tr>
      <w:bookmarkEnd w:id="0"/>
    </w:tbl>
    <w:p w:rsidR="00126F1C" w:rsidRDefault="00126F1C" w14:paraId="2BFC090D" w14:textId="77777777">
      <w:pPr>
        <w:pStyle w:val="AONormal"/>
      </w:pPr>
    </w:p>
    <w:p w:rsidR="00126F1C" w:rsidRDefault="00126F1C" w14:paraId="7EF406D8" w14:textId="77777777">
      <w:pPr>
        <w:pStyle w:val="AOTOCTitle"/>
      </w:pPr>
      <w:r>
        <w:br w:type="page"/>
      </w:r>
      <w:r>
        <w:lastRenderedPageBreak/>
        <w:t>Contents</w:t>
      </w:r>
    </w:p>
    <w:p w:rsidR="00126F1C" w:rsidRDefault="00126F1C" w14:paraId="72B7857A" w14:textId="77777777">
      <w:pPr>
        <w:pStyle w:val="AOTOCHeading"/>
        <w:rPr>
          <w:lang w:eastAsia="zh-HK"/>
        </w:rPr>
      </w:pPr>
      <w:r>
        <w:rPr>
          <w:lang w:eastAsia="zh-HK"/>
        </w:rPr>
        <w:t>Clause</w:t>
      </w:r>
      <w:r>
        <w:rPr>
          <w:lang w:eastAsia="zh-HK"/>
        </w:rPr>
        <w:tab/>
        <w:t>Page</w:t>
      </w:r>
    </w:p>
    <w:p w:rsidR="00126F1C" w:rsidRDefault="00126F1C" w14:paraId="2B9E7273" w14:textId="0D9A67D2">
      <w:pPr>
        <w:pStyle w:val="TOC1"/>
        <w:rPr>
          <w:rFonts w:asciiTheme="minorHAnsi" w:hAnsiTheme="minorHAnsi" w:eastAsiaTheme="minorEastAsia" w:cstheme="minorBidi"/>
          <w:noProof/>
          <w:kern w:val="2"/>
          <w:sz w:val="24"/>
          <w:szCs w:val="24"/>
          <w:lang w:eastAsia="en-GB"/>
          <w14:ligatures w14:val="standardContextual"/>
        </w:rPr>
      </w:pPr>
      <w:r>
        <w:fldChar w:fldCharType="begin"/>
      </w:r>
      <w:r>
        <w:instrText xml:space="preserve"> TOC \t "AOHead1,1" \* MERGEFORMAT </w:instrText>
      </w:r>
      <w:r>
        <w:fldChar w:fldCharType="separate"/>
      </w:r>
      <w:r>
        <w:rPr>
          <w:noProof/>
        </w:rPr>
        <w:t>1.</w:t>
      </w:r>
      <w:r>
        <w:rPr>
          <w:rFonts w:asciiTheme="minorHAnsi" w:hAnsiTheme="minorHAnsi" w:eastAsiaTheme="minorEastAsia" w:cstheme="minorBidi"/>
          <w:noProof/>
          <w:kern w:val="2"/>
          <w:sz w:val="24"/>
          <w:szCs w:val="24"/>
          <w:lang w:eastAsia="en-GB"/>
          <w14:ligatures w14:val="standardContextual"/>
        </w:rPr>
        <w:tab/>
      </w:r>
      <w:r>
        <w:rPr>
          <w:noProof/>
        </w:rPr>
        <w:t>Interpretation</w:t>
      </w:r>
      <w:r>
        <w:rPr>
          <w:noProof/>
        </w:rPr>
        <w:tab/>
      </w:r>
      <w:r>
        <w:rPr>
          <w:noProof/>
        </w:rPr>
        <w:fldChar w:fldCharType="begin"/>
      </w:r>
      <w:r>
        <w:rPr>
          <w:noProof/>
        </w:rPr>
        <w:instrText xml:space="preserve"> PAGEREF _Toc199339696 \h </w:instrText>
      </w:r>
      <w:r>
        <w:rPr>
          <w:noProof/>
        </w:rPr>
      </w:r>
      <w:r>
        <w:rPr>
          <w:noProof/>
        </w:rPr>
        <w:fldChar w:fldCharType="separate"/>
      </w:r>
      <w:r w:rsidR="00E343A9">
        <w:rPr>
          <w:noProof/>
        </w:rPr>
        <w:t>2</w:t>
      </w:r>
      <w:r>
        <w:rPr>
          <w:noProof/>
        </w:rPr>
        <w:fldChar w:fldCharType="end"/>
      </w:r>
    </w:p>
    <w:p w:rsidR="00126F1C" w:rsidRDefault="00126F1C" w14:paraId="78997593" w14:textId="0C4B40FC">
      <w:pPr>
        <w:pStyle w:val="TOC1"/>
        <w:rPr>
          <w:rFonts w:asciiTheme="minorHAnsi" w:hAnsiTheme="minorHAnsi" w:eastAsiaTheme="minorEastAsia" w:cstheme="minorBidi"/>
          <w:noProof/>
          <w:kern w:val="2"/>
          <w:sz w:val="24"/>
          <w:szCs w:val="24"/>
          <w:lang w:eastAsia="en-GB"/>
          <w14:ligatures w14:val="standardContextual"/>
        </w:rPr>
      </w:pPr>
      <w:r>
        <w:rPr>
          <w:noProof/>
        </w:rPr>
        <w:t>2.</w:t>
      </w:r>
      <w:r>
        <w:rPr>
          <w:rFonts w:asciiTheme="minorHAnsi" w:hAnsiTheme="minorHAnsi" w:eastAsiaTheme="minorEastAsia" w:cstheme="minorBidi"/>
          <w:noProof/>
          <w:kern w:val="2"/>
          <w:sz w:val="24"/>
          <w:szCs w:val="24"/>
          <w:lang w:eastAsia="en-GB"/>
          <w14:ligatures w14:val="standardContextual"/>
        </w:rPr>
        <w:tab/>
      </w:r>
      <w:r>
        <w:rPr>
          <w:noProof/>
        </w:rPr>
        <w:t>Security</w:t>
      </w:r>
      <w:r>
        <w:rPr>
          <w:noProof/>
        </w:rPr>
        <w:tab/>
      </w:r>
      <w:r>
        <w:rPr>
          <w:noProof/>
        </w:rPr>
        <w:fldChar w:fldCharType="begin"/>
      </w:r>
      <w:r>
        <w:rPr>
          <w:noProof/>
        </w:rPr>
        <w:instrText xml:space="preserve"> PAGEREF _Toc199339697 \h </w:instrText>
      </w:r>
      <w:r>
        <w:rPr>
          <w:noProof/>
        </w:rPr>
      </w:r>
      <w:r>
        <w:rPr>
          <w:noProof/>
        </w:rPr>
        <w:fldChar w:fldCharType="separate"/>
      </w:r>
      <w:r w:rsidR="00E343A9">
        <w:rPr>
          <w:noProof/>
        </w:rPr>
        <w:t>3</w:t>
      </w:r>
      <w:r>
        <w:rPr>
          <w:noProof/>
        </w:rPr>
        <w:fldChar w:fldCharType="end"/>
      </w:r>
    </w:p>
    <w:p w:rsidR="00126F1C" w:rsidRDefault="00126F1C" w14:paraId="32407367" w14:textId="6F9030C8">
      <w:pPr>
        <w:pStyle w:val="TOC1"/>
        <w:rPr>
          <w:rFonts w:asciiTheme="minorHAnsi" w:hAnsiTheme="minorHAnsi" w:eastAsiaTheme="minorEastAsia" w:cstheme="minorBidi"/>
          <w:noProof/>
          <w:kern w:val="2"/>
          <w:sz w:val="24"/>
          <w:szCs w:val="24"/>
          <w:lang w:eastAsia="en-GB"/>
          <w14:ligatures w14:val="standardContextual"/>
        </w:rPr>
      </w:pPr>
      <w:r>
        <w:rPr>
          <w:noProof/>
        </w:rPr>
        <w:t>3.</w:t>
      </w:r>
      <w:r>
        <w:rPr>
          <w:rFonts w:asciiTheme="minorHAnsi" w:hAnsiTheme="minorHAnsi" w:eastAsiaTheme="minorEastAsia" w:cstheme="minorBidi"/>
          <w:noProof/>
          <w:kern w:val="2"/>
          <w:sz w:val="24"/>
          <w:szCs w:val="24"/>
          <w:lang w:eastAsia="en-GB"/>
          <w14:ligatures w14:val="standardContextual"/>
        </w:rPr>
        <w:tab/>
      </w:r>
      <w:r>
        <w:rPr>
          <w:noProof/>
        </w:rPr>
        <w:t>Miscellaneous</w:t>
      </w:r>
      <w:r>
        <w:rPr>
          <w:noProof/>
        </w:rPr>
        <w:tab/>
      </w:r>
      <w:r>
        <w:rPr>
          <w:noProof/>
        </w:rPr>
        <w:fldChar w:fldCharType="begin"/>
      </w:r>
      <w:r>
        <w:rPr>
          <w:noProof/>
        </w:rPr>
        <w:instrText xml:space="preserve"> PAGEREF _Toc199339698 \h </w:instrText>
      </w:r>
      <w:r>
        <w:rPr>
          <w:noProof/>
        </w:rPr>
      </w:r>
      <w:r>
        <w:rPr>
          <w:noProof/>
        </w:rPr>
        <w:fldChar w:fldCharType="separate"/>
      </w:r>
      <w:r w:rsidR="00E343A9">
        <w:rPr>
          <w:noProof/>
        </w:rPr>
        <w:t>3</w:t>
      </w:r>
      <w:r>
        <w:rPr>
          <w:noProof/>
        </w:rPr>
        <w:fldChar w:fldCharType="end"/>
      </w:r>
    </w:p>
    <w:p w:rsidR="00126F1C" w:rsidRDefault="00126F1C" w14:paraId="6D97F894" w14:textId="320C820A">
      <w:pPr>
        <w:pStyle w:val="TOC1"/>
        <w:rPr>
          <w:rFonts w:asciiTheme="minorHAnsi" w:hAnsiTheme="minorHAnsi" w:eastAsiaTheme="minorEastAsia" w:cstheme="minorBidi"/>
          <w:noProof/>
          <w:kern w:val="2"/>
          <w:sz w:val="24"/>
          <w:szCs w:val="24"/>
          <w:lang w:eastAsia="en-GB"/>
          <w14:ligatures w14:val="standardContextual"/>
        </w:rPr>
      </w:pPr>
      <w:r>
        <w:rPr>
          <w:noProof/>
        </w:rPr>
        <w:t>4.</w:t>
      </w:r>
      <w:r>
        <w:rPr>
          <w:rFonts w:asciiTheme="minorHAnsi" w:hAnsiTheme="minorHAnsi" w:eastAsiaTheme="minorEastAsia" w:cstheme="minorBidi"/>
          <w:noProof/>
          <w:kern w:val="2"/>
          <w:sz w:val="24"/>
          <w:szCs w:val="24"/>
          <w:lang w:eastAsia="en-GB"/>
          <w14:ligatures w14:val="standardContextual"/>
        </w:rPr>
        <w:tab/>
      </w:r>
      <w:r>
        <w:rPr>
          <w:noProof/>
        </w:rPr>
        <w:t>Governing Law</w:t>
      </w:r>
      <w:r>
        <w:rPr>
          <w:noProof/>
        </w:rPr>
        <w:tab/>
      </w:r>
      <w:r>
        <w:rPr>
          <w:noProof/>
        </w:rPr>
        <w:fldChar w:fldCharType="begin"/>
      </w:r>
      <w:r>
        <w:rPr>
          <w:noProof/>
        </w:rPr>
        <w:instrText xml:space="preserve"> PAGEREF _Toc199339699 \h </w:instrText>
      </w:r>
      <w:r>
        <w:rPr>
          <w:noProof/>
        </w:rPr>
      </w:r>
      <w:r>
        <w:rPr>
          <w:noProof/>
        </w:rPr>
        <w:fldChar w:fldCharType="separate"/>
      </w:r>
      <w:r w:rsidR="00E343A9">
        <w:rPr>
          <w:noProof/>
        </w:rPr>
        <w:t>4</w:t>
      </w:r>
      <w:r>
        <w:rPr>
          <w:noProof/>
        </w:rPr>
        <w:fldChar w:fldCharType="end"/>
      </w:r>
    </w:p>
    <w:p w:rsidR="00126F1C" w:rsidRDefault="00126F1C" w14:paraId="7A282E83" w14:textId="129465F5">
      <w:pPr>
        <w:pStyle w:val="TOC1"/>
        <w:rPr>
          <w:rFonts w:asciiTheme="minorHAnsi" w:hAnsiTheme="minorHAnsi" w:eastAsiaTheme="minorEastAsia" w:cstheme="minorBidi"/>
          <w:noProof/>
          <w:kern w:val="2"/>
          <w:sz w:val="24"/>
          <w:szCs w:val="24"/>
          <w:lang w:eastAsia="en-GB"/>
          <w14:ligatures w14:val="standardContextual"/>
        </w:rPr>
      </w:pPr>
      <w:r>
        <w:rPr>
          <w:noProof/>
        </w:rPr>
        <w:t>5.</w:t>
      </w:r>
      <w:r>
        <w:rPr>
          <w:rFonts w:asciiTheme="minorHAnsi" w:hAnsiTheme="minorHAnsi" w:eastAsiaTheme="minorEastAsia" w:cstheme="minorBidi"/>
          <w:noProof/>
          <w:kern w:val="2"/>
          <w:sz w:val="24"/>
          <w:szCs w:val="24"/>
          <w:lang w:eastAsia="en-GB"/>
          <w14:ligatures w14:val="standardContextual"/>
        </w:rPr>
        <w:tab/>
      </w:r>
      <w:r>
        <w:rPr>
          <w:noProof/>
        </w:rPr>
        <w:t>Enforcement</w:t>
      </w:r>
      <w:r>
        <w:rPr>
          <w:noProof/>
        </w:rPr>
        <w:tab/>
      </w:r>
      <w:r>
        <w:rPr>
          <w:noProof/>
        </w:rPr>
        <w:fldChar w:fldCharType="begin"/>
      </w:r>
      <w:r>
        <w:rPr>
          <w:noProof/>
        </w:rPr>
        <w:instrText xml:space="preserve"> PAGEREF _Toc199339700 \h </w:instrText>
      </w:r>
      <w:r>
        <w:rPr>
          <w:noProof/>
        </w:rPr>
      </w:r>
      <w:r>
        <w:rPr>
          <w:noProof/>
        </w:rPr>
        <w:fldChar w:fldCharType="separate"/>
      </w:r>
      <w:r w:rsidR="00E343A9">
        <w:rPr>
          <w:noProof/>
        </w:rPr>
        <w:t>4</w:t>
      </w:r>
      <w:r>
        <w:rPr>
          <w:noProof/>
        </w:rPr>
        <w:fldChar w:fldCharType="end"/>
      </w:r>
    </w:p>
    <w:p w:rsidRPr="00126F1C" w:rsidR="00126F1C" w:rsidRDefault="00126F1C" w14:paraId="6701F5F5" w14:textId="52A6CC81">
      <w:pPr>
        <w:pStyle w:val="AODocTxt"/>
        <w:rPr>
          <w:b/>
          <w:bCs/>
        </w:rPr>
      </w:pPr>
      <w:r>
        <w:fldChar w:fldCharType="end"/>
      </w:r>
      <w:r w:rsidRPr="00126F1C">
        <w:rPr>
          <w:b/>
          <w:bCs/>
        </w:rPr>
        <w:t>Schedule</w:t>
      </w:r>
    </w:p>
    <w:p w:rsidR="00126F1C" w:rsidRDefault="00126F1C" w14:paraId="51459D15" w14:textId="77777777">
      <w:pPr>
        <w:pStyle w:val="AONormal"/>
      </w:pPr>
    </w:p>
    <w:p w:rsidR="00126F1C" w:rsidRDefault="00126F1C" w14:paraId="3F44B2B5" w14:textId="51BDB109">
      <w:pPr>
        <w:pStyle w:val="TOC3"/>
        <w:rPr>
          <w:rFonts w:asciiTheme="minorHAnsi" w:hAnsiTheme="minorHAnsi" w:eastAsiaTheme="minorEastAsia" w:cstheme="minorBidi"/>
          <w:noProof/>
          <w:kern w:val="2"/>
          <w:sz w:val="24"/>
          <w:szCs w:val="24"/>
          <w:lang w:eastAsia="en-GB"/>
          <w14:ligatures w14:val="standardContextual"/>
        </w:rPr>
      </w:pPr>
      <w:r>
        <w:fldChar w:fldCharType="begin"/>
      </w:r>
      <w:r>
        <w:instrText xml:space="preserve"> TOC \t "AOSchTitle,3" \* MERGEFORMAT </w:instrText>
      </w:r>
      <w:r>
        <w:fldChar w:fldCharType="separate"/>
      </w:r>
      <w:r>
        <w:rPr>
          <w:noProof/>
        </w:rPr>
        <w:t>Security Documents</w:t>
      </w:r>
      <w:r>
        <w:rPr>
          <w:noProof/>
        </w:rPr>
        <w:tab/>
      </w:r>
      <w:r>
        <w:rPr>
          <w:noProof/>
        </w:rPr>
        <w:fldChar w:fldCharType="begin"/>
      </w:r>
      <w:r>
        <w:rPr>
          <w:noProof/>
        </w:rPr>
        <w:instrText xml:space="preserve"> PAGEREF _Toc199339701 \h </w:instrText>
      </w:r>
      <w:r>
        <w:rPr>
          <w:noProof/>
        </w:rPr>
      </w:r>
      <w:r>
        <w:rPr>
          <w:noProof/>
        </w:rPr>
        <w:fldChar w:fldCharType="separate"/>
      </w:r>
      <w:r w:rsidR="00E343A9">
        <w:rPr>
          <w:noProof/>
        </w:rPr>
        <w:t>5</w:t>
      </w:r>
      <w:r>
        <w:rPr>
          <w:noProof/>
        </w:rPr>
        <w:fldChar w:fldCharType="end"/>
      </w:r>
    </w:p>
    <w:p w:rsidR="00126F1C" w:rsidRDefault="00126F1C" w14:paraId="56215E33" w14:textId="0E9528C1">
      <w:pPr>
        <w:pStyle w:val="TOC5"/>
        <w:rPr>
          <w:noProof/>
        </w:rPr>
      </w:pPr>
      <w:r>
        <w:fldChar w:fldCharType="end"/>
      </w:r>
      <w:r w:rsidRPr="00C57EDC">
        <w:rPr>
          <w:b/>
          <w:bCs/>
        </w:rPr>
        <w:t>Signator</w:t>
      </w:r>
      <w:r w:rsidR="00210D6A">
        <w:rPr>
          <w:b/>
          <w:bCs/>
        </w:rPr>
        <w:t>y</w:t>
      </w:r>
      <w:r>
        <w:rPr>
          <w:b/>
          <w:bCs/>
        </w:rPr>
        <w:fldChar w:fldCharType="begin"/>
      </w:r>
      <w:r w:rsidRPr="00C57EDC">
        <w:rPr>
          <w:b/>
          <w:bCs/>
        </w:rPr>
        <w:instrText xml:space="preserve"> TOC \t "AOSignatory,5" \* MERGEFORMAT </w:instrText>
      </w:r>
      <w:r>
        <w:rPr>
          <w:b/>
          <w:bCs/>
        </w:rPr>
        <w:fldChar w:fldCharType="separate"/>
      </w:r>
    </w:p>
    <w:p w:rsidR="00126F1C" w:rsidRDefault="00126F1C" w14:paraId="5927B8F8" w14:textId="559ECA5E">
      <w:pPr>
        <w:pStyle w:val="TOC5"/>
        <w:rPr>
          <w:rFonts w:asciiTheme="minorHAnsi" w:hAnsiTheme="minorHAnsi" w:eastAsiaTheme="minorEastAsia" w:cstheme="minorBidi"/>
          <w:noProof/>
          <w:kern w:val="2"/>
          <w:sz w:val="24"/>
          <w:szCs w:val="24"/>
          <w:lang w:eastAsia="en-GB"/>
          <w14:ligatures w14:val="standardContextual"/>
        </w:rPr>
      </w:pPr>
      <w:r>
        <w:rPr>
          <w:noProof/>
        </w:rPr>
        <w:t>Signatories</w:t>
      </w:r>
      <w:r>
        <w:rPr>
          <w:noProof/>
        </w:rPr>
        <w:tab/>
      </w:r>
      <w:r>
        <w:rPr>
          <w:noProof/>
        </w:rPr>
        <w:fldChar w:fldCharType="begin"/>
      </w:r>
      <w:r>
        <w:rPr>
          <w:noProof/>
        </w:rPr>
        <w:instrText xml:space="preserve"> PAGEREF _Toc199339702 \h </w:instrText>
      </w:r>
      <w:r>
        <w:rPr>
          <w:noProof/>
        </w:rPr>
      </w:r>
      <w:r>
        <w:rPr>
          <w:noProof/>
        </w:rPr>
        <w:fldChar w:fldCharType="separate"/>
      </w:r>
      <w:r w:rsidR="00E343A9">
        <w:rPr>
          <w:noProof/>
        </w:rPr>
        <w:t>6</w:t>
      </w:r>
      <w:r>
        <w:rPr>
          <w:noProof/>
        </w:rPr>
        <w:fldChar w:fldCharType="end"/>
      </w:r>
    </w:p>
    <w:p w:rsidR="00126F1C" w:rsidRDefault="00126F1C" w14:paraId="04E037D6" w14:textId="77777777">
      <w:pPr>
        <w:pStyle w:val="AODocTxt"/>
      </w:pPr>
      <w:r>
        <w:fldChar w:fldCharType="end"/>
      </w:r>
    </w:p>
    <w:p w:rsidR="00126F1C" w:rsidRDefault="00126F1C" w14:paraId="28CAADB6" w14:textId="77777777">
      <w:pPr>
        <w:pStyle w:val="AODocTxt"/>
      </w:pPr>
    </w:p>
    <w:p w:rsidR="00126F1C" w:rsidRDefault="00126F1C" w14:paraId="0276F5F7" w14:textId="77777777">
      <w:pPr>
        <w:pStyle w:val="AODocTxt"/>
        <w:sectPr w:rsidR="00126F1C" w:rsidSect="00126F1C">
          <w:headerReference w:type="even" r:id="rId7"/>
          <w:headerReference w:type="default" r:id="rId8"/>
          <w:footerReference w:type="even" r:id="rId9"/>
          <w:footerReference w:type="default" r:id="rId10"/>
          <w:headerReference w:type="first" r:id="rId11"/>
          <w:footerReference w:type="first" r:id="rId12"/>
          <w:pgSz w:w="11906" w:h="16838" w:code="9"/>
          <w:pgMar w:top="1588" w:right="1134" w:bottom="1021" w:left="1134" w:header="851" w:footer="454" w:gutter="0"/>
          <w:cols w:space="708"/>
          <w:titlePg/>
          <w:docGrid w:linePitch="360"/>
        </w:sectPr>
      </w:pPr>
    </w:p>
    <w:bookmarkEnd w:id="1"/>
    <w:bookmarkEnd w:id="2"/>
    <w:p w:rsidR="00126F1C" w:rsidRDefault="00126F1C" w14:paraId="28C6A5DA" w14:textId="77777777">
      <w:pPr>
        <w:pStyle w:val="AODocTxt"/>
      </w:pPr>
      <w:r>
        <w:rPr>
          <w:b/>
          <w:bCs/>
        </w:rPr>
        <w:lastRenderedPageBreak/>
        <w:t>THIS AGREEMENT</w:t>
      </w:r>
      <w:r>
        <w:t xml:space="preserve"> (this </w:t>
      </w:r>
      <w:r>
        <w:rPr>
          <w:b/>
        </w:rPr>
        <w:t>Agreement</w:t>
      </w:r>
      <w:r>
        <w:t xml:space="preserve">) is dated ____________________2025 and made </w:t>
      </w:r>
    </w:p>
    <w:p w:rsidR="00126F1C" w:rsidRDefault="00126F1C" w14:paraId="67D55A9C" w14:textId="77777777">
      <w:pPr>
        <w:pStyle w:val="AODocTxt"/>
      </w:pPr>
      <w:r>
        <w:rPr>
          <w:b/>
          <w:bCs/>
        </w:rPr>
        <w:t>BETWEEN</w:t>
      </w:r>
      <w:r>
        <w:t>:</w:t>
      </w:r>
    </w:p>
    <w:p w:rsidRPr="00CC2597" w:rsidR="00126F1C" w:rsidP="007A7807" w:rsidRDefault="00126F1C" w14:paraId="7F020F46" w14:textId="77777777">
      <w:pPr>
        <w:pStyle w:val="AO1"/>
      </w:pPr>
      <w:r w:rsidRPr="00CC2597">
        <w:rPr>
          <w:b/>
        </w:rPr>
        <w:t>BEACON RAIL FINANCE S.À R.L.,</w:t>
      </w:r>
      <w:r w:rsidRPr="005F2B6A">
        <w:t xml:space="preserve"> a private limited liability company (</w:t>
      </w:r>
      <w:r w:rsidRPr="005F2B6A">
        <w:rPr>
          <w:i/>
          <w:iCs/>
        </w:rPr>
        <w:t>société à responsabilitè limitée</w:t>
      </w:r>
      <w:r w:rsidRPr="005F2B6A">
        <w:t xml:space="preserve">) existing under the laws of Grand Duchy of Luxembourg having its registered office at 20, rue Eugène Ruppert, L-2453 Luxembourg and registered with the Luxembourg </w:t>
      </w:r>
      <w:r>
        <w:t>T</w:t>
      </w:r>
      <w:r w:rsidRPr="005F2B6A">
        <w:t xml:space="preserve">rade and </w:t>
      </w:r>
      <w:r>
        <w:t>C</w:t>
      </w:r>
      <w:r w:rsidRPr="005F2B6A">
        <w:t xml:space="preserve">ompanies </w:t>
      </w:r>
      <w:r>
        <w:t>R</w:t>
      </w:r>
      <w:r w:rsidRPr="005F2B6A">
        <w:t xml:space="preserve">egister under number </w:t>
      </w:r>
      <w:r w:rsidRPr="00C5699E">
        <w:t>B119934</w:t>
      </w:r>
      <w:r>
        <w:t xml:space="preserve"> (</w:t>
      </w:r>
      <w:r w:rsidRPr="007A7807">
        <w:rPr>
          <w:b/>
          <w:bCs/>
        </w:rPr>
        <w:t>Pledgor 1</w:t>
      </w:r>
      <w:r>
        <w:t>);</w:t>
      </w:r>
    </w:p>
    <w:p w:rsidR="00126F1C" w:rsidP="007A7807" w:rsidRDefault="00126F1C" w14:paraId="6A7B23E7" w14:textId="77777777">
      <w:pPr>
        <w:pStyle w:val="AO1"/>
      </w:pPr>
      <w:r w:rsidRPr="00CC2597">
        <w:rPr>
          <w:b/>
          <w:bCs/>
        </w:rPr>
        <w:t>BEACON RAIL CAPITAL EUROPE B.V.,</w:t>
      </w:r>
      <w:r w:rsidRPr="00B75640">
        <w:rPr>
          <w:b/>
          <w:bCs/>
        </w:rPr>
        <w:t xml:space="preserve"> </w:t>
      </w:r>
      <w:r w:rsidRPr="00B75640">
        <w:t>a private company with limited liability (</w:t>
      </w:r>
      <w:r w:rsidRPr="00B75640">
        <w:rPr>
          <w:i/>
          <w:iCs/>
        </w:rPr>
        <w:t>besloten vennootschap met beperkte aansprakelijkheid</w:t>
      </w:r>
      <w:r w:rsidRPr="00B75640">
        <w:t>) incorporated under the laws of the Netherlands, having its corporate seat (</w:t>
      </w:r>
      <w:r w:rsidRPr="00B75640">
        <w:rPr>
          <w:i/>
          <w:iCs/>
        </w:rPr>
        <w:t>statutaire zetel</w:t>
      </w:r>
      <w:r w:rsidRPr="00B75640">
        <w:t xml:space="preserve">) in Amsterdam, the Netherlands, its registered office at Barbara Strozzilaan 366, Eurocenter 2, 5th floor, 1083 HN Amsterdam, the Netherlands, and registered with the </w:t>
      </w:r>
      <w:r>
        <w:t>T</w:t>
      </w:r>
      <w:r w:rsidRPr="00B75640">
        <w:t xml:space="preserve">rade </w:t>
      </w:r>
      <w:r>
        <w:t>R</w:t>
      </w:r>
      <w:r w:rsidRPr="00B75640">
        <w:t>egister of the Chamber of Commerce (</w:t>
      </w:r>
      <w:r w:rsidRPr="00ED0DE7">
        <w:rPr>
          <w:i/>
          <w:iCs/>
        </w:rPr>
        <w:t>H</w:t>
      </w:r>
      <w:r w:rsidRPr="00B75640">
        <w:rPr>
          <w:i/>
          <w:iCs/>
        </w:rPr>
        <w:t>andelsregister van de Kamer van Koophandel</w:t>
      </w:r>
      <w:r w:rsidRPr="00B75640">
        <w:t>) under number 34214164</w:t>
      </w:r>
      <w:r>
        <w:t xml:space="preserve"> (</w:t>
      </w:r>
      <w:r w:rsidRPr="007A7807">
        <w:rPr>
          <w:b/>
          <w:bCs/>
        </w:rPr>
        <w:t>Pledgor 2</w:t>
      </w:r>
      <w:r>
        <w:t xml:space="preserve">, together with Pledgor 1 as Pledgors and each as a </w:t>
      </w:r>
      <w:r w:rsidRPr="007A7807">
        <w:rPr>
          <w:b/>
          <w:bCs/>
        </w:rPr>
        <w:t>Pledgor</w:t>
      </w:r>
      <w:r>
        <w:t xml:space="preserve">); </w:t>
      </w:r>
    </w:p>
    <w:p w:rsidRPr="00B42D38" w:rsidR="00126F1C" w:rsidP="00126F1C" w:rsidRDefault="00126F1C" w14:paraId="0D10F342" w14:textId="115E51F7">
      <w:pPr>
        <w:pStyle w:val="AODocTxtL1"/>
      </w:pPr>
      <w:r>
        <w:t>and</w:t>
      </w:r>
    </w:p>
    <w:p w:rsidRPr="004D30B2" w:rsidR="00126F1C" w:rsidP="004D30B2" w:rsidRDefault="00126F1C" w14:paraId="5E50E425" w14:textId="77777777">
      <w:pPr>
        <w:pStyle w:val="AO1"/>
      </w:pPr>
      <w:r w:rsidRPr="00F06DFA">
        <w:rPr>
          <w:b/>
        </w:rPr>
        <w:t>ING BANK N.V</w:t>
      </w:r>
      <w:r w:rsidRPr="00F06DFA">
        <w:t xml:space="preserve">. a public limited liability company incorporated under the laws of the Netherlands, having its official seat in Amsterdam and its office address at </w:t>
      </w:r>
      <w:r>
        <w:rPr>
          <w:lang w:val="en-US"/>
        </w:rPr>
        <w:t>Bijlmerdreef 106</w:t>
      </w:r>
      <w:r w:rsidRPr="00225D0E">
        <w:rPr>
          <w:lang w:val="en-US"/>
        </w:rPr>
        <w:t xml:space="preserve">, 1102 </w:t>
      </w:r>
      <w:r>
        <w:rPr>
          <w:lang w:val="en-US"/>
        </w:rPr>
        <w:t xml:space="preserve">CT </w:t>
      </w:r>
      <w:r w:rsidRPr="00225D0E">
        <w:rPr>
          <w:lang w:val="en-US"/>
        </w:rPr>
        <w:t>Amsterdam</w:t>
      </w:r>
      <w:r w:rsidRPr="00F06DFA">
        <w:t>, the Netherlands, registered with the Dutch Chamber of Commerce under number 33031431</w:t>
      </w:r>
      <w:r>
        <w:t xml:space="preserve"> (the </w:t>
      </w:r>
      <w:r>
        <w:rPr>
          <w:b/>
        </w:rPr>
        <w:t>Pledgee</w:t>
      </w:r>
      <w:r>
        <w:t>).</w:t>
      </w:r>
    </w:p>
    <w:p w:rsidR="00126F1C" w:rsidRDefault="00126F1C" w14:paraId="604D4FFB" w14:textId="77777777">
      <w:pPr>
        <w:pStyle w:val="AODocTxt"/>
        <w:rPr>
          <w:b/>
          <w:bCs/>
        </w:rPr>
      </w:pPr>
      <w:r>
        <w:rPr>
          <w:b/>
          <w:bCs/>
        </w:rPr>
        <w:t>BACKGROUND</w:t>
      </w:r>
    </w:p>
    <w:p w:rsidRPr="00440585" w:rsidR="00126F1C" w:rsidP="00440585" w:rsidRDefault="00126F1C" w14:paraId="110249A5" w14:textId="77777777">
      <w:pPr>
        <w:pStyle w:val="AOA"/>
      </w:pPr>
      <w:r>
        <w:t>O</w:t>
      </w:r>
      <w:r w:rsidRPr="00440585">
        <w:t>n 15 June 2019</w:t>
      </w:r>
      <w:r>
        <w:t>, among others, e</w:t>
      </w:r>
      <w:r w:rsidRPr="00440585">
        <w:t xml:space="preserve">ach Pledgor and the Pledgee into </w:t>
      </w:r>
      <w:r>
        <w:t>a</w:t>
      </w:r>
      <w:r w:rsidRPr="00440585">
        <w:t xml:space="preserve"> security trust and intercreditor deed </w:t>
      </w:r>
      <w:r>
        <w:t xml:space="preserve">(the </w:t>
      </w:r>
      <w:r w:rsidRPr="00440585">
        <w:rPr>
          <w:b/>
          <w:bCs/>
        </w:rPr>
        <w:t>Security Trust and Intercreditor Deed</w:t>
      </w:r>
      <w:r>
        <w:t>)</w:t>
      </w:r>
      <w:r w:rsidRPr="00440585">
        <w:t xml:space="preserve">. </w:t>
      </w:r>
    </w:p>
    <w:p w:rsidR="00126F1C" w:rsidP="00440585" w:rsidRDefault="00126F1C" w14:paraId="1FD00347" w14:textId="77777777">
      <w:pPr>
        <w:pStyle w:val="AOA"/>
      </w:pPr>
      <w:r>
        <w:t>In connection with the</w:t>
      </w:r>
      <w:r w:rsidRPr="00440585">
        <w:rPr>
          <w:b/>
          <w:bCs/>
        </w:rPr>
        <w:t xml:space="preserve"> </w:t>
      </w:r>
      <w:r w:rsidRPr="00996B5D">
        <w:t>Security Trust and Intercreditor Deed on 18 April 2024 (i) Pledgor 1 and the Pledgee entered into Pledge Agreement 1, (ii) Pledgor 1 executed Submission to Enforcement 1, (iii) Pledgor 2 and the Pledgee entered into Pledge Agreement 2 and (iv) Pledgor</w:t>
      </w:r>
      <w:r>
        <w:t xml:space="preserve"> 2 executed Submission to Enforcement 2. </w:t>
      </w:r>
    </w:p>
    <w:p w:rsidR="00126F1C" w:rsidP="00440585" w:rsidRDefault="00126F1C" w14:paraId="0A1A8773" w14:textId="51EBB12F">
      <w:pPr>
        <w:pStyle w:val="AOA"/>
      </w:pPr>
      <w:r>
        <w:t xml:space="preserve">Under Pledge Agreement 1, Pledgor 1 established pledges entered into the pledge register under Nos: </w:t>
      </w:r>
      <w:r w:rsidRPr="008851F8" w:rsidR="003265C0">
        <w:t>2788614, 2788047, 2788051, 2788489</w:t>
      </w:r>
      <w:r w:rsidRPr="008851F8" w:rsidR="00DE791B">
        <w:t xml:space="preserve">, 2788474, 2788477, 2788476, 2788044, 2788099, </w:t>
      </w:r>
      <w:r w:rsidRPr="008851F8" w:rsidR="005264A2">
        <w:t>2787451, 2787452, 2787453, 2787025, 2787365, 2787024, 2786710, 2786712</w:t>
      </w:r>
      <w:r w:rsidRPr="00AA77BC" w:rsidR="005264A2">
        <w:t>, 2786708.</w:t>
      </w:r>
    </w:p>
    <w:p w:rsidR="00126F1C" w:rsidP="00440585" w:rsidRDefault="00126F1C" w14:paraId="36CAF349" w14:textId="59F935BC">
      <w:pPr>
        <w:pStyle w:val="AOA"/>
      </w:pPr>
      <w:r>
        <w:t xml:space="preserve">Under Pledge Agreement 2, Pledgor 2 established pledges entered into the pledge register under Nos: </w:t>
      </w:r>
      <w:r w:rsidRPr="008851F8" w:rsidR="003265C0">
        <w:t>2788618, 2788048, 2788093, 2788497, 2788487, 2788050</w:t>
      </w:r>
      <w:r w:rsidRPr="008851F8" w:rsidR="00DE791B">
        <w:t>, 2788479, 2788488, 2788480, 2788091, 2788046, 2788094, 2787449</w:t>
      </w:r>
      <w:r w:rsidRPr="008851F8" w:rsidR="005264A2">
        <w:t>, 2787447, 2787448, 2787450, 2787367, 2786616, 2786709.</w:t>
      </w:r>
    </w:p>
    <w:p w:rsidR="00126F1C" w:rsidP="0056464B" w:rsidRDefault="00126F1C" w14:paraId="22E40D51" w14:textId="0D3267A7">
      <w:pPr>
        <w:pStyle w:val="AOA"/>
      </w:pPr>
      <w:r>
        <w:t xml:space="preserve">On or about the </w:t>
      </w:r>
      <w:r w:rsidR="00C240AE">
        <w:t xml:space="preserve">date of this </w:t>
      </w:r>
      <w:r>
        <w:t xml:space="preserve">Agreement, </w:t>
      </w:r>
      <w:r w:rsidRPr="004D7306">
        <w:t>Beacon Finco S.à r.l.</w:t>
      </w:r>
      <w:r>
        <w:t xml:space="preserve"> entered or will enter into, among others, the 2025 </w:t>
      </w:r>
      <w:r w:rsidRPr="004D7306">
        <w:rPr>
          <w:rFonts w:eastAsia="MS Mincho"/>
        </w:rPr>
        <w:t>ACF Agreement</w:t>
      </w:r>
      <w:r w:rsidR="00AA77BC">
        <w:rPr>
          <w:rFonts w:eastAsia="MS Mincho"/>
        </w:rPr>
        <w:t xml:space="preserve">, the New Hedging Agreements, the </w:t>
      </w:r>
      <w:r w:rsidRPr="00AA77BC" w:rsidR="00AA77BC">
        <w:rPr>
          <w:rFonts w:eastAsia="MS Mincho"/>
        </w:rPr>
        <w:t>Amended and Restated Ancillary Facility Agreements</w:t>
      </w:r>
      <w:r w:rsidR="00AA77BC">
        <w:rPr>
          <w:rFonts w:eastAsia="MS Mincho"/>
        </w:rPr>
        <w:t xml:space="preserve"> </w:t>
      </w:r>
      <w:r>
        <w:rPr>
          <w:rFonts w:eastAsia="MS Mincho"/>
        </w:rPr>
        <w:t>and</w:t>
      </w:r>
      <w:r w:rsidRPr="004D7306">
        <w:rPr>
          <w:rFonts w:eastAsia="MS Mincho"/>
        </w:rPr>
        <w:t xml:space="preserve"> </w:t>
      </w:r>
      <w:r>
        <w:rPr>
          <w:rFonts w:eastAsia="MS Mincho"/>
        </w:rPr>
        <w:t>the 2025 NPA</w:t>
      </w:r>
      <w:r w:rsidRPr="004D7306">
        <w:rPr>
          <w:rFonts w:eastAsia="MS Mincho"/>
        </w:rPr>
        <w:t xml:space="preserve"> (</w:t>
      </w:r>
      <w:r>
        <w:rPr>
          <w:rFonts w:eastAsia="MS Mincho"/>
          <w:b/>
          <w:bCs/>
        </w:rPr>
        <w:t>New Finance Documents</w:t>
      </w:r>
      <w:r w:rsidRPr="004D7306">
        <w:rPr>
          <w:rFonts w:eastAsia="MS Mincho"/>
        </w:rPr>
        <w:t>).</w:t>
      </w:r>
      <w:r>
        <w:rPr>
          <w:rFonts w:eastAsia="MS Mincho"/>
        </w:rPr>
        <w:t xml:space="preserve"> </w:t>
      </w:r>
    </w:p>
    <w:p w:rsidR="00126F1C" w:rsidP="00E23C1A" w:rsidRDefault="00126F1C" w14:paraId="21DF8F14" w14:textId="77777777">
      <w:pPr>
        <w:pStyle w:val="AOA"/>
      </w:pPr>
      <w:r>
        <w:t xml:space="preserve">Each claim of each Secured Creditor under the New Finance Documents is the </w:t>
      </w:r>
      <w:r w:rsidRPr="00802ABB">
        <w:t xml:space="preserve">Secured Creditor Claim </w:t>
      </w:r>
      <w:r>
        <w:t xml:space="preserve">referred to in </w:t>
      </w:r>
      <w:r w:rsidRPr="00BD29EB">
        <w:t xml:space="preserve">Clause </w:t>
      </w:r>
      <w:r>
        <w:t xml:space="preserve">10.5 </w:t>
      </w:r>
      <w:r w:rsidRPr="00BD29EB">
        <w:t>(</w:t>
      </w:r>
      <w:r>
        <w:t>Parallel debt</w:t>
      </w:r>
      <w:r w:rsidRPr="00BD29EB">
        <w:t xml:space="preserve">) </w:t>
      </w:r>
      <w:r>
        <w:t xml:space="preserve">of the </w:t>
      </w:r>
      <w:r w:rsidRPr="00252EEC">
        <w:t>Security Trust and Intercreditor Deed</w:t>
      </w:r>
      <w:r>
        <w:t xml:space="preserve">. As a consequence, it is also the </w:t>
      </w:r>
      <w:r w:rsidRPr="00802ABB">
        <w:t>Security Trustee Claim</w:t>
      </w:r>
      <w:r>
        <w:t xml:space="preserve"> and should be secured by the Security Documents. </w:t>
      </w:r>
    </w:p>
    <w:p w:rsidRPr="003A7F2D" w:rsidR="00126F1C" w:rsidP="00B77935" w:rsidRDefault="00126F1C" w14:paraId="1880C404" w14:textId="77777777">
      <w:pPr>
        <w:pStyle w:val="AOA"/>
      </w:pPr>
      <w:r>
        <w:t>Taking into account the above, t</w:t>
      </w:r>
      <w:r w:rsidRPr="006370B8">
        <w:t xml:space="preserve">he </w:t>
      </w:r>
      <w:r w:rsidRPr="00F224DA">
        <w:t xml:space="preserve">Pledgors now enter into this Agreement in order to confirm that all </w:t>
      </w:r>
      <w:r>
        <w:t xml:space="preserve">Pledgee’s </w:t>
      </w:r>
      <w:r w:rsidRPr="00F224DA">
        <w:t xml:space="preserve">present and future claims under </w:t>
      </w:r>
      <w:r w:rsidRPr="00BD29EB">
        <w:t xml:space="preserve">Clause </w:t>
      </w:r>
      <w:r>
        <w:t xml:space="preserve">10.5 </w:t>
      </w:r>
      <w:r w:rsidRPr="00BD29EB">
        <w:t>(</w:t>
      </w:r>
      <w:r>
        <w:t>Parallel debt</w:t>
      </w:r>
      <w:r w:rsidRPr="00BD29EB">
        <w:t xml:space="preserve">) </w:t>
      </w:r>
      <w:r>
        <w:t xml:space="preserve">of the </w:t>
      </w:r>
      <w:r w:rsidRPr="00252EEC">
        <w:t>Security Trust and Intercreditor Deed</w:t>
      </w:r>
      <w:r w:rsidRPr="00F224DA">
        <w:t xml:space="preserve"> </w:t>
      </w:r>
      <w:r>
        <w:t xml:space="preserve">include also claims under </w:t>
      </w:r>
      <w:r w:rsidRPr="00F224DA">
        <w:t xml:space="preserve">each New Finance Document and that the security created </w:t>
      </w:r>
      <w:r>
        <w:lastRenderedPageBreak/>
        <w:t xml:space="preserve">by each Pledgor </w:t>
      </w:r>
      <w:r w:rsidRPr="00F224DA">
        <w:t xml:space="preserve">under </w:t>
      </w:r>
      <w:r>
        <w:t>each</w:t>
      </w:r>
      <w:r w:rsidRPr="00F224DA">
        <w:t xml:space="preserve"> Security Document</w:t>
      </w:r>
      <w:r>
        <w:t xml:space="preserve"> </w:t>
      </w:r>
      <w:r w:rsidRPr="003A7F2D">
        <w:t xml:space="preserve">extend to </w:t>
      </w:r>
      <w:r>
        <w:t xml:space="preserve">any payment </w:t>
      </w:r>
      <w:r w:rsidRPr="003A7F2D">
        <w:t xml:space="preserve">obligations under each </w:t>
      </w:r>
      <w:r>
        <w:t>New Finance Document</w:t>
      </w:r>
      <w:r w:rsidRPr="003A7F2D">
        <w:t>.</w:t>
      </w:r>
    </w:p>
    <w:p w:rsidR="00126F1C" w:rsidRDefault="00126F1C" w14:paraId="1EEC8773" w14:textId="77777777">
      <w:pPr>
        <w:pStyle w:val="AODocTxt"/>
      </w:pPr>
      <w:r w:rsidRPr="003A7F2D">
        <w:rPr>
          <w:b/>
          <w:bCs/>
        </w:rPr>
        <w:t>IT IS AGREED</w:t>
      </w:r>
      <w:r w:rsidRPr="003A7F2D">
        <w:t xml:space="preserve"> as follows</w:t>
      </w:r>
      <w:r>
        <w:t xml:space="preserve">: </w:t>
      </w:r>
    </w:p>
    <w:p w:rsidR="00126F1C" w:rsidRDefault="00126F1C" w14:paraId="731510E1" w14:textId="77777777">
      <w:pPr>
        <w:pStyle w:val="AOHead1"/>
      </w:pPr>
      <w:bookmarkStart w:name="_Toc346789731" w:id="7"/>
      <w:bookmarkStart w:name="_Toc199339696" w:id="8"/>
      <w:r>
        <w:t>Interpretation</w:t>
      </w:r>
      <w:bookmarkEnd w:id="7"/>
      <w:bookmarkEnd w:id="8"/>
    </w:p>
    <w:p w:rsidR="00126F1C" w:rsidRDefault="00126F1C" w14:paraId="0A357A3B" w14:textId="77777777">
      <w:pPr>
        <w:pStyle w:val="AOHead2"/>
      </w:pPr>
      <w:r>
        <w:t>Definitions</w:t>
      </w:r>
    </w:p>
    <w:p w:rsidR="00126F1C" w:rsidP="00126F1C" w:rsidRDefault="00126F1C" w14:paraId="409EF1E4" w14:textId="77777777">
      <w:pPr>
        <w:pStyle w:val="AOAltHead3"/>
      </w:pPr>
      <w:r>
        <w:t>In this Agreement:</w:t>
      </w:r>
    </w:p>
    <w:p w:rsidR="00126F1C" w:rsidP="00F224DA" w:rsidRDefault="00126F1C" w14:paraId="2CB2841B" w14:textId="16BE1C6E">
      <w:pPr>
        <w:pStyle w:val="AODefHead"/>
      </w:pPr>
      <w:r>
        <w:rPr>
          <w:b/>
          <w:bCs/>
        </w:rPr>
        <w:t xml:space="preserve">2025 </w:t>
      </w:r>
      <w:r w:rsidRPr="00F224DA">
        <w:rPr>
          <w:b/>
          <w:bCs/>
        </w:rPr>
        <w:t>ACF Agreement</w:t>
      </w:r>
      <w:r>
        <w:t xml:space="preserve"> </w:t>
      </w:r>
      <w:r w:rsidRPr="0012786B">
        <w:t xml:space="preserve">means </w:t>
      </w:r>
      <w:r w:rsidRPr="006B5461">
        <w:t xml:space="preserve">the authorised credit facilities agreement dated on or about the date hereof between, among others, </w:t>
      </w:r>
      <w:r w:rsidRPr="004D7306" w:rsidR="00D2555B">
        <w:t>Beacon Finco S.à r.l.</w:t>
      </w:r>
      <w:r w:rsidR="00D2555B">
        <w:t xml:space="preserve"> </w:t>
      </w:r>
      <w:r w:rsidRPr="006B5461">
        <w:t>as issuer and borrower, Beacon Rail Leasing S.à r.l. as security group agent, the financial institutions listed therein as mandated lead arrangers and as original lenders and ING Bank N.V. as facility agent regarding certain term loan, revolving loan and capex facilities.</w:t>
      </w:r>
    </w:p>
    <w:p w:rsidR="00126F1C" w:rsidP="00F224DA" w:rsidRDefault="00126F1C" w14:paraId="5782D633" w14:textId="08314D1F">
      <w:pPr>
        <w:pStyle w:val="AODefHead"/>
      </w:pPr>
      <w:r>
        <w:rPr>
          <w:b/>
          <w:bCs/>
        </w:rPr>
        <w:t xml:space="preserve">2025 </w:t>
      </w:r>
      <w:r w:rsidRPr="00F224DA">
        <w:rPr>
          <w:b/>
          <w:bCs/>
        </w:rPr>
        <w:t>NPA</w:t>
      </w:r>
      <w:r w:rsidRPr="004D7306">
        <w:t xml:space="preserve"> </w:t>
      </w:r>
      <w:r w:rsidRPr="0075556D">
        <w:t xml:space="preserve">means the PP debt note purchase agreement </w:t>
      </w:r>
      <w:r>
        <w:t xml:space="preserve">dated on or about the date hereof regarding certain fixed rate notes </w:t>
      </w:r>
      <w:r w:rsidRPr="0075556D">
        <w:t xml:space="preserve">between, among others, </w:t>
      </w:r>
      <w:r w:rsidRPr="004D7306" w:rsidR="00D2555B">
        <w:t>Beacon Finco S.à r.l.</w:t>
      </w:r>
      <w:r w:rsidR="00D2555B">
        <w:t xml:space="preserve"> </w:t>
      </w:r>
      <w:r w:rsidRPr="0075556D">
        <w:t xml:space="preserve">and the </w:t>
      </w:r>
      <w:r>
        <w:t>persons listed therein as purchasers.</w:t>
      </w:r>
    </w:p>
    <w:p w:rsidR="00AA77BC" w:rsidP="00F224DA" w:rsidRDefault="00AA77BC" w14:paraId="26C9512C" w14:textId="11E12DD8">
      <w:pPr>
        <w:pStyle w:val="AODefPara"/>
      </w:pPr>
      <w:r w:rsidRPr="00AA77BC">
        <w:rPr>
          <w:b/>
          <w:bCs/>
        </w:rPr>
        <w:t>Amended and Restated Ancillary Facility Agreement</w:t>
      </w:r>
      <w:r w:rsidR="00C240AE">
        <w:rPr>
          <w:b/>
          <w:bCs/>
        </w:rPr>
        <w:t>s</w:t>
      </w:r>
      <w:r w:rsidRPr="00AA77BC">
        <w:t xml:space="preserve"> means</w:t>
      </w:r>
      <w:r>
        <w:t>:</w:t>
      </w:r>
    </w:p>
    <w:p w:rsidRPr="00C240AE" w:rsidR="00C240AE" w:rsidP="00AA77BC" w:rsidRDefault="00AA77BC" w14:paraId="41CC2597" w14:textId="77777777">
      <w:pPr>
        <w:pStyle w:val="AOHead3"/>
        <w:numPr>
          <w:ilvl w:val="2"/>
          <w:numId w:val="22"/>
        </w:numPr>
      </w:pPr>
      <w:r w:rsidRPr="00AA77BC">
        <w:rPr>
          <w:lang w:val="en-US"/>
        </w:rPr>
        <w:t xml:space="preserve">the ancillary facility agreement dated 24 June 2019, </w:t>
      </w:r>
      <w:bookmarkStart w:name="_Hlk199347083" w:id="9"/>
      <w:r w:rsidRPr="00AA77BC">
        <w:rPr>
          <w:lang w:val="en-US"/>
        </w:rPr>
        <w:t>as amended on 21 March 2024</w:t>
      </w:r>
      <w:bookmarkEnd w:id="9"/>
      <w:r w:rsidRPr="00AA77BC">
        <w:rPr>
          <w:lang w:val="en-US"/>
        </w:rPr>
        <w:t xml:space="preserve"> made between, amongst others, </w:t>
      </w:r>
      <w:r w:rsidRPr="004D7306">
        <w:t>Beacon Finco S.à r.l.</w:t>
      </w:r>
      <w:r>
        <w:t xml:space="preserve"> </w:t>
      </w:r>
      <w:r w:rsidRPr="00AA77BC">
        <w:rPr>
          <w:lang w:val="en-US"/>
        </w:rPr>
        <w:t xml:space="preserve">(as Ancillary Borrower) and ING Bank, a branch of ING-DiBa AG (as Ancillary Lender); and </w:t>
      </w:r>
    </w:p>
    <w:p w:rsidRPr="00C240AE" w:rsidR="00C240AE" w:rsidP="00AA77BC" w:rsidRDefault="00AA77BC" w14:paraId="7EFEA56A" w14:textId="77777777">
      <w:pPr>
        <w:pStyle w:val="AOHead3"/>
        <w:numPr>
          <w:ilvl w:val="2"/>
          <w:numId w:val="22"/>
        </w:numPr>
      </w:pPr>
      <w:r w:rsidRPr="00AA77BC">
        <w:rPr>
          <w:lang w:val="en-US"/>
        </w:rPr>
        <w:t xml:space="preserve">the ancillary facility agreement dated 12 May 2023, as amended on 17 April 2024 made between, amongst others, </w:t>
      </w:r>
      <w:r w:rsidRPr="004D7306" w:rsidR="00C240AE">
        <w:t>Beacon Finco S.à r.l.</w:t>
      </w:r>
      <w:r w:rsidR="00C240AE">
        <w:t xml:space="preserve"> </w:t>
      </w:r>
      <w:r w:rsidRPr="00AA77BC">
        <w:rPr>
          <w:lang w:val="en-US"/>
        </w:rPr>
        <w:t xml:space="preserve">(as Ancillary Borrower) and ING Bank, a branch of ING-DiBa AG (as Ancillary Lender), </w:t>
      </w:r>
    </w:p>
    <w:p w:rsidRPr="00AA77BC" w:rsidR="00AA77BC" w:rsidP="00C240AE" w:rsidRDefault="00AA77BC" w14:paraId="235F41F8" w14:textId="61DF755D">
      <w:pPr>
        <w:pStyle w:val="AOHead3"/>
        <w:numPr>
          <w:ilvl w:val="0"/>
          <w:numId w:val="0"/>
        </w:numPr>
        <w:ind w:left="720"/>
      </w:pPr>
      <w:r w:rsidRPr="00AA77BC">
        <w:rPr>
          <w:lang w:val="en-US"/>
        </w:rPr>
        <w:t xml:space="preserve">each </w:t>
      </w:r>
      <w:r w:rsidRPr="00AA77BC">
        <w:t xml:space="preserve">as amended and restated pursuant to the terms of an amendment and restatement agreement dated </w:t>
      </w:r>
      <w:r w:rsidR="00C240AE">
        <w:t xml:space="preserve">on or about the date of this Agreement </w:t>
      </w:r>
      <w:r w:rsidRPr="00AA77BC">
        <w:t xml:space="preserve">between </w:t>
      </w:r>
      <w:r w:rsidRPr="004D7306" w:rsidR="00C240AE">
        <w:t>Beacon Finco S.à r.l.</w:t>
      </w:r>
      <w:r w:rsidR="00C240AE">
        <w:t xml:space="preserve"> </w:t>
      </w:r>
      <w:r w:rsidRPr="00AA77BC">
        <w:rPr>
          <w:lang w:val="en-US"/>
        </w:rPr>
        <w:t>(as Ancillary Borrower) and ING Bank, a branch of ING-DiBa AG (as Ancillary Lender).</w:t>
      </w:r>
    </w:p>
    <w:p w:rsidRPr="00996B5D" w:rsidR="00126F1C" w:rsidP="00F224DA" w:rsidRDefault="00126F1C" w14:paraId="51604CED" w14:textId="44C0613D">
      <w:pPr>
        <w:pStyle w:val="AODefPara"/>
      </w:pPr>
      <w:r w:rsidRPr="00996B5D">
        <w:rPr>
          <w:b/>
          <w:bCs/>
        </w:rPr>
        <w:t>Common Terms Agreement</w:t>
      </w:r>
      <w:r>
        <w:t xml:space="preserve"> has the meaning given to this term in the </w:t>
      </w:r>
      <w:r w:rsidRPr="00252EEC">
        <w:rPr>
          <w:b/>
          <w:bCs/>
        </w:rPr>
        <w:t>Master Definitions Agreement</w:t>
      </w:r>
    </w:p>
    <w:p w:rsidR="00126F1C" w:rsidP="00F224DA" w:rsidRDefault="00126F1C" w14:paraId="7673F73C" w14:textId="77777777">
      <w:pPr>
        <w:pStyle w:val="AODefPara"/>
      </w:pPr>
      <w:r w:rsidRPr="00252EEC">
        <w:rPr>
          <w:b/>
          <w:bCs/>
        </w:rPr>
        <w:t>Master Definitions Agreement</w:t>
      </w:r>
      <w:r w:rsidRPr="00252EEC">
        <w:t xml:space="preserve"> </w:t>
      </w:r>
      <w:r>
        <w:t xml:space="preserve">means the master definitions agreement dated 15 June 2019, as amended and restated, between, among others, each Pledgor and the Pledgee as security trustee. </w:t>
      </w:r>
    </w:p>
    <w:p w:rsidR="00AA77BC" w:rsidP="0089325A" w:rsidRDefault="00AA77BC" w14:paraId="39AA29C3" w14:textId="722085C8">
      <w:pPr>
        <w:pStyle w:val="AOGenNum1List"/>
        <w:numPr>
          <w:ilvl w:val="0"/>
          <w:numId w:val="0"/>
        </w:numPr>
        <w:ind w:left="720"/>
        <w:rPr>
          <w:b/>
        </w:rPr>
      </w:pPr>
      <w:r w:rsidRPr="00AA77BC">
        <w:rPr>
          <w:rFonts w:eastAsia="MS Mincho"/>
          <w:b/>
          <w:bCs/>
        </w:rPr>
        <w:t>New Hedging Agreements</w:t>
      </w:r>
      <w:r>
        <w:rPr>
          <w:rFonts w:eastAsia="MS Mincho"/>
        </w:rPr>
        <w:t xml:space="preserve"> means [</w:t>
      </w:r>
      <w:r w:rsidR="007E7E90">
        <w:rPr>
          <w:rFonts w:eastAsia="MS Mincho"/>
          <w:b/>
          <w:bCs/>
          <w:highlight w:val="yellow"/>
        </w:rPr>
        <w:sym w:font="Wingdings" w:char="F06C"/>
      </w:r>
      <w:r>
        <w:rPr>
          <w:rFonts w:eastAsia="MS Mincho"/>
        </w:rPr>
        <w:t>]</w:t>
      </w:r>
    </w:p>
    <w:p w:rsidR="00126F1C" w:rsidP="0089325A" w:rsidRDefault="00126F1C" w14:paraId="59E0C284" w14:textId="065422BF">
      <w:pPr>
        <w:pStyle w:val="AOGenNum1List"/>
        <w:numPr>
          <w:ilvl w:val="0"/>
          <w:numId w:val="0"/>
        </w:numPr>
        <w:ind w:left="720"/>
        <w:rPr>
          <w:b/>
        </w:rPr>
      </w:pPr>
      <w:r w:rsidRPr="007448F4">
        <w:rPr>
          <w:b/>
        </w:rPr>
        <w:t>Pledge Agreement 1</w:t>
      </w:r>
      <w:r>
        <w:rPr>
          <w:bCs/>
        </w:rPr>
        <w:t xml:space="preserve"> have the meaning given to this term in </w:t>
      </w:r>
      <w:r w:rsidR="00210D6A">
        <w:fldChar w:fldCharType="begin"/>
      </w:r>
      <w:r w:rsidR="00210D6A">
        <w:instrText xml:space="preserve"> REF _Ref433208851 \n \h </w:instrText>
      </w:r>
      <w:r w:rsidR="00210D6A">
        <w:fldChar w:fldCharType="separate"/>
      </w:r>
      <w:r w:rsidR="00E343A9">
        <w:t>Schedule 1</w:t>
      </w:r>
      <w:r w:rsidR="00210D6A">
        <w:fldChar w:fldCharType="end"/>
      </w:r>
      <w:r w:rsidR="00210D6A">
        <w:t xml:space="preserve"> </w:t>
      </w:r>
      <w:r w:rsidRPr="003F44C6" w:rsidR="00210D6A">
        <w:t>(</w:t>
      </w:r>
      <w:r w:rsidR="00210D6A">
        <w:fldChar w:fldCharType="begin"/>
      </w:r>
      <w:r w:rsidR="00210D6A">
        <w:instrText xml:space="preserve"> REF Sch1 \h </w:instrText>
      </w:r>
      <w:r w:rsidR="00210D6A">
        <w:fldChar w:fldCharType="separate"/>
      </w:r>
      <w:r w:rsidRPr="007C45E2" w:rsidR="00E343A9">
        <w:t>Security Documents</w:t>
      </w:r>
      <w:r w:rsidR="00210D6A">
        <w:fldChar w:fldCharType="end"/>
      </w:r>
      <w:r w:rsidR="006D00EB">
        <w:t>)</w:t>
      </w:r>
      <w:r>
        <w:rPr>
          <w:bCs/>
        </w:rPr>
        <w:t xml:space="preserve"> below.</w:t>
      </w:r>
    </w:p>
    <w:p w:rsidR="00126F1C" w:rsidP="007448F4" w:rsidRDefault="00126F1C" w14:paraId="1E931666" w14:textId="3C677A7D">
      <w:pPr>
        <w:pStyle w:val="AOGenNum1List"/>
        <w:numPr>
          <w:ilvl w:val="0"/>
          <w:numId w:val="0"/>
        </w:numPr>
        <w:ind w:left="720"/>
        <w:rPr>
          <w:b/>
        </w:rPr>
      </w:pPr>
      <w:r w:rsidRPr="007448F4">
        <w:rPr>
          <w:b/>
        </w:rPr>
        <w:t xml:space="preserve">Pledge Agreement </w:t>
      </w:r>
      <w:r>
        <w:rPr>
          <w:b/>
        </w:rPr>
        <w:t>2</w:t>
      </w:r>
      <w:r>
        <w:rPr>
          <w:bCs/>
        </w:rPr>
        <w:t xml:space="preserve"> have the meaning given to this term in </w:t>
      </w:r>
      <w:r w:rsidR="00210D6A">
        <w:fldChar w:fldCharType="begin"/>
      </w:r>
      <w:r w:rsidR="00210D6A">
        <w:instrText xml:space="preserve"> REF _Ref433208851 \n \h </w:instrText>
      </w:r>
      <w:r w:rsidR="00210D6A">
        <w:fldChar w:fldCharType="separate"/>
      </w:r>
      <w:r w:rsidR="00E343A9">
        <w:t>Schedule 1</w:t>
      </w:r>
      <w:r w:rsidR="00210D6A">
        <w:fldChar w:fldCharType="end"/>
      </w:r>
      <w:r w:rsidR="00210D6A">
        <w:t xml:space="preserve"> </w:t>
      </w:r>
      <w:r w:rsidRPr="003F44C6" w:rsidR="00210D6A">
        <w:t>(</w:t>
      </w:r>
      <w:r w:rsidR="00210D6A">
        <w:fldChar w:fldCharType="begin"/>
      </w:r>
      <w:r w:rsidR="00210D6A">
        <w:instrText xml:space="preserve"> REF Sch1 \h </w:instrText>
      </w:r>
      <w:r w:rsidR="00210D6A">
        <w:fldChar w:fldCharType="separate"/>
      </w:r>
      <w:r w:rsidRPr="007C45E2" w:rsidR="00E343A9">
        <w:t>Security Documents</w:t>
      </w:r>
      <w:r w:rsidR="00210D6A">
        <w:fldChar w:fldCharType="end"/>
      </w:r>
      <w:r w:rsidR="006D00EB">
        <w:t>)</w:t>
      </w:r>
      <w:r>
        <w:rPr>
          <w:bCs/>
        </w:rPr>
        <w:t xml:space="preserve"> below.</w:t>
      </w:r>
    </w:p>
    <w:p w:rsidR="00126F1C" w:rsidP="0089325A" w:rsidRDefault="00126F1C" w14:paraId="0BCF15BC" w14:textId="77777777">
      <w:pPr>
        <w:pStyle w:val="AOGenNum1List"/>
        <w:numPr>
          <w:ilvl w:val="0"/>
          <w:numId w:val="0"/>
        </w:numPr>
        <w:ind w:left="720"/>
        <w:rPr>
          <w:b/>
        </w:rPr>
      </w:pPr>
      <w:r>
        <w:rPr>
          <w:b/>
        </w:rPr>
        <w:t xml:space="preserve">Pledge Agreements </w:t>
      </w:r>
      <w:r w:rsidRPr="0056464B">
        <w:rPr>
          <w:bCs/>
        </w:rPr>
        <w:t>means Pledge Agreement 1 and Pledge Agreement 2, and a Pledge Agreement means any of them.</w:t>
      </w:r>
    </w:p>
    <w:p w:rsidR="00126F1C" w:rsidP="0089325A" w:rsidRDefault="00126F1C" w14:paraId="22817623" w14:textId="77777777">
      <w:pPr>
        <w:pStyle w:val="AOGenNum1List"/>
        <w:numPr>
          <w:ilvl w:val="0"/>
          <w:numId w:val="0"/>
        </w:numPr>
        <w:ind w:left="720"/>
        <w:rPr>
          <w:b/>
          <w:bCs/>
        </w:rPr>
      </w:pPr>
      <w:r>
        <w:rPr>
          <w:b/>
          <w:bCs/>
        </w:rPr>
        <w:t xml:space="preserve">Secured Claim </w:t>
      </w:r>
      <w:r w:rsidRPr="00DD7D66">
        <w:t>has the meaning given to this term in each Pledge Agreement.</w:t>
      </w:r>
    </w:p>
    <w:p w:rsidR="00126F1C" w:rsidP="0089325A" w:rsidRDefault="00126F1C" w14:paraId="5B9DCFF7" w14:textId="77777777">
      <w:pPr>
        <w:pStyle w:val="AOGenNum1List"/>
        <w:numPr>
          <w:ilvl w:val="0"/>
          <w:numId w:val="0"/>
        </w:numPr>
        <w:ind w:left="720"/>
        <w:rPr>
          <w:b/>
        </w:rPr>
      </w:pPr>
      <w:r w:rsidRPr="00802ABB">
        <w:rPr>
          <w:b/>
          <w:bCs/>
        </w:rPr>
        <w:t>Secured Creditor Claim</w:t>
      </w:r>
      <w:r w:rsidRPr="00802ABB">
        <w:t xml:space="preserve"> </w:t>
      </w:r>
      <w:r>
        <w:t xml:space="preserve">has the meaning given to this term in </w:t>
      </w:r>
      <w:r w:rsidRPr="00BD29EB">
        <w:t xml:space="preserve">Clause </w:t>
      </w:r>
      <w:r>
        <w:t xml:space="preserve">10.5 </w:t>
      </w:r>
      <w:r w:rsidRPr="00BD29EB">
        <w:t>(</w:t>
      </w:r>
      <w:r>
        <w:t>Parallel debt</w:t>
      </w:r>
      <w:r w:rsidRPr="00BD29EB">
        <w:t xml:space="preserve">) </w:t>
      </w:r>
      <w:r>
        <w:t xml:space="preserve">of the </w:t>
      </w:r>
      <w:r w:rsidRPr="00252EEC">
        <w:t>Security Trust and Intercreditor Deed</w:t>
      </w:r>
      <w:r>
        <w:t>.</w:t>
      </w:r>
    </w:p>
    <w:p w:rsidRPr="00802ABB" w:rsidR="00126F1C" w:rsidP="0089325A" w:rsidRDefault="00126F1C" w14:paraId="504019DC" w14:textId="77777777">
      <w:pPr>
        <w:pStyle w:val="AOGenNum1List"/>
        <w:numPr>
          <w:ilvl w:val="0"/>
          <w:numId w:val="0"/>
        </w:numPr>
        <w:ind w:left="720"/>
        <w:rPr>
          <w:b/>
          <w:bCs/>
        </w:rPr>
      </w:pPr>
      <w:r w:rsidRPr="00802ABB">
        <w:rPr>
          <w:b/>
          <w:bCs/>
        </w:rPr>
        <w:lastRenderedPageBreak/>
        <w:t>Security Trustee Claim</w:t>
      </w:r>
      <w:r w:rsidRPr="00802ABB">
        <w:t xml:space="preserve"> </w:t>
      </w:r>
      <w:r>
        <w:t xml:space="preserve">has the meaning given to this term in </w:t>
      </w:r>
      <w:r w:rsidRPr="00BD29EB">
        <w:t xml:space="preserve">Clause </w:t>
      </w:r>
      <w:r>
        <w:t xml:space="preserve">10.5 </w:t>
      </w:r>
      <w:r w:rsidRPr="00BD29EB">
        <w:t>(</w:t>
      </w:r>
      <w:r>
        <w:t>Parallel debt</w:t>
      </w:r>
      <w:r w:rsidRPr="00BD29EB">
        <w:t xml:space="preserve">) </w:t>
      </w:r>
      <w:r>
        <w:t xml:space="preserve">of the </w:t>
      </w:r>
      <w:r w:rsidRPr="00252EEC">
        <w:t>Security Trust and Intercreditor Deed</w:t>
      </w:r>
      <w:r>
        <w:t>.</w:t>
      </w:r>
    </w:p>
    <w:p w:rsidR="00126F1C" w:rsidP="0089325A" w:rsidRDefault="00126F1C" w14:paraId="462CF2AD" w14:textId="7B5F4548">
      <w:pPr>
        <w:pStyle w:val="AOGenNum1List"/>
        <w:numPr>
          <w:ilvl w:val="0"/>
          <w:numId w:val="0"/>
        </w:numPr>
        <w:ind w:left="720"/>
      </w:pPr>
      <w:r w:rsidRPr="003F44C6">
        <w:rPr>
          <w:b/>
        </w:rPr>
        <w:t xml:space="preserve">Security Documents </w:t>
      </w:r>
      <w:r w:rsidRPr="003F44C6">
        <w:t>means</w:t>
      </w:r>
      <w:r>
        <w:t xml:space="preserve">, </w:t>
      </w:r>
      <w:r w:rsidRPr="003F44C6">
        <w:t xml:space="preserve">for the purposes of this </w:t>
      </w:r>
      <w:r>
        <w:t>Agreement</w:t>
      </w:r>
      <w:r w:rsidRPr="003F44C6">
        <w:t xml:space="preserve"> only, the Security Documents listed in </w:t>
      </w:r>
      <w:r w:rsidR="00210D6A">
        <w:fldChar w:fldCharType="begin"/>
      </w:r>
      <w:r w:rsidR="00210D6A">
        <w:instrText xml:space="preserve"> REF _Ref433208851 \n \h </w:instrText>
      </w:r>
      <w:r w:rsidR="00210D6A">
        <w:fldChar w:fldCharType="separate"/>
      </w:r>
      <w:r w:rsidR="00E343A9">
        <w:t>Schedule 1</w:t>
      </w:r>
      <w:r w:rsidR="00210D6A">
        <w:fldChar w:fldCharType="end"/>
      </w:r>
      <w:r w:rsidR="00210D6A">
        <w:t xml:space="preserve"> </w:t>
      </w:r>
      <w:r w:rsidRPr="003F44C6">
        <w:t>(</w:t>
      </w:r>
      <w:r w:rsidR="00210D6A">
        <w:fldChar w:fldCharType="begin"/>
      </w:r>
      <w:r w:rsidR="00210D6A">
        <w:instrText xml:space="preserve"> REF Sch1 \h </w:instrText>
      </w:r>
      <w:r w:rsidR="00210D6A">
        <w:fldChar w:fldCharType="separate"/>
      </w:r>
      <w:r w:rsidRPr="007C45E2" w:rsidR="00E343A9">
        <w:t>Security Documents</w:t>
      </w:r>
      <w:r w:rsidR="00210D6A">
        <w:fldChar w:fldCharType="end"/>
      </w:r>
      <w:r w:rsidRPr="003F44C6">
        <w:t>)</w:t>
      </w:r>
      <w:r>
        <w:t xml:space="preserve"> below</w:t>
      </w:r>
      <w:r w:rsidRPr="00880FF9">
        <w:t>.</w:t>
      </w:r>
    </w:p>
    <w:p w:rsidR="00126F1C" w:rsidP="00440585" w:rsidRDefault="00126F1C" w14:paraId="4566A3F3" w14:textId="78D24FF1">
      <w:pPr>
        <w:pStyle w:val="AOGenNum1List"/>
        <w:numPr>
          <w:ilvl w:val="0"/>
          <w:numId w:val="0"/>
        </w:numPr>
        <w:ind w:left="720"/>
        <w:rPr>
          <w:b/>
        </w:rPr>
      </w:pPr>
      <w:r>
        <w:rPr>
          <w:b/>
        </w:rPr>
        <w:t>Submission to Enforcement</w:t>
      </w:r>
      <w:r w:rsidRPr="007448F4">
        <w:rPr>
          <w:b/>
        </w:rPr>
        <w:t xml:space="preserve"> 1</w:t>
      </w:r>
      <w:r>
        <w:rPr>
          <w:bCs/>
        </w:rPr>
        <w:t xml:space="preserve"> have the meaning given to this term in </w:t>
      </w:r>
      <w:r w:rsidR="00210D6A">
        <w:fldChar w:fldCharType="begin"/>
      </w:r>
      <w:r w:rsidR="00210D6A">
        <w:instrText xml:space="preserve"> REF _Ref433208851 \n \h </w:instrText>
      </w:r>
      <w:r w:rsidR="00210D6A">
        <w:fldChar w:fldCharType="separate"/>
      </w:r>
      <w:r w:rsidR="00E343A9">
        <w:t>Schedule 1</w:t>
      </w:r>
      <w:r w:rsidR="00210D6A">
        <w:fldChar w:fldCharType="end"/>
      </w:r>
      <w:r w:rsidR="00210D6A">
        <w:t xml:space="preserve"> </w:t>
      </w:r>
      <w:r w:rsidRPr="003F44C6" w:rsidR="00210D6A">
        <w:t>(</w:t>
      </w:r>
      <w:r w:rsidR="00210D6A">
        <w:fldChar w:fldCharType="begin"/>
      </w:r>
      <w:r w:rsidR="00210D6A">
        <w:instrText xml:space="preserve"> REF Sch1 \h </w:instrText>
      </w:r>
      <w:r w:rsidR="00210D6A">
        <w:fldChar w:fldCharType="separate"/>
      </w:r>
      <w:r w:rsidRPr="007C45E2" w:rsidR="00E343A9">
        <w:t>Security Documents</w:t>
      </w:r>
      <w:r w:rsidR="00210D6A">
        <w:fldChar w:fldCharType="end"/>
      </w:r>
      <w:r w:rsidR="006D00EB">
        <w:t>)</w:t>
      </w:r>
      <w:r>
        <w:rPr>
          <w:bCs/>
        </w:rPr>
        <w:t xml:space="preserve"> below.</w:t>
      </w:r>
    </w:p>
    <w:p w:rsidR="00126F1C" w:rsidP="00440585" w:rsidRDefault="00126F1C" w14:paraId="0DAC7799" w14:textId="64341F2D">
      <w:pPr>
        <w:pStyle w:val="AOGenNum1List"/>
        <w:numPr>
          <w:ilvl w:val="0"/>
          <w:numId w:val="0"/>
        </w:numPr>
        <w:ind w:left="720"/>
        <w:rPr>
          <w:b/>
        </w:rPr>
      </w:pPr>
      <w:r>
        <w:rPr>
          <w:b/>
        </w:rPr>
        <w:t>Submission to Enforcement</w:t>
      </w:r>
      <w:r w:rsidRPr="007448F4">
        <w:rPr>
          <w:b/>
        </w:rPr>
        <w:t xml:space="preserve"> </w:t>
      </w:r>
      <w:r>
        <w:rPr>
          <w:b/>
        </w:rPr>
        <w:t>2</w:t>
      </w:r>
      <w:r>
        <w:rPr>
          <w:bCs/>
        </w:rPr>
        <w:t xml:space="preserve"> have the meaning given to this term in </w:t>
      </w:r>
      <w:r w:rsidR="00210D6A">
        <w:fldChar w:fldCharType="begin"/>
      </w:r>
      <w:r w:rsidR="00210D6A">
        <w:instrText xml:space="preserve"> REF _Ref433208851 \n \h </w:instrText>
      </w:r>
      <w:r w:rsidR="00210D6A">
        <w:fldChar w:fldCharType="separate"/>
      </w:r>
      <w:r w:rsidR="00E343A9">
        <w:t>Schedule 1</w:t>
      </w:r>
      <w:r w:rsidR="00210D6A">
        <w:fldChar w:fldCharType="end"/>
      </w:r>
      <w:r w:rsidR="00210D6A">
        <w:t xml:space="preserve"> </w:t>
      </w:r>
      <w:r w:rsidRPr="003F44C6" w:rsidR="00210D6A">
        <w:t>(</w:t>
      </w:r>
      <w:r w:rsidR="00210D6A">
        <w:fldChar w:fldCharType="begin"/>
      </w:r>
      <w:r w:rsidR="00210D6A">
        <w:instrText xml:space="preserve"> REF Sch1 \h </w:instrText>
      </w:r>
      <w:r w:rsidR="00210D6A">
        <w:fldChar w:fldCharType="separate"/>
      </w:r>
      <w:r w:rsidRPr="007C45E2" w:rsidR="00E343A9">
        <w:t>Security Documents</w:t>
      </w:r>
      <w:r w:rsidR="00210D6A">
        <w:fldChar w:fldCharType="end"/>
      </w:r>
      <w:r w:rsidR="006D00EB">
        <w:t>)</w:t>
      </w:r>
      <w:r>
        <w:rPr>
          <w:bCs/>
        </w:rPr>
        <w:t xml:space="preserve"> below.</w:t>
      </w:r>
    </w:p>
    <w:p w:rsidR="00126F1C" w:rsidRDefault="00126F1C" w14:paraId="2C74E5A6" w14:textId="77777777">
      <w:pPr>
        <w:pStyle w:val="AOHead2"/>
      </w:pPr>
      <w:r>
        <w:t>Construction</w:t>
      </w:r>
    </w:p>
    <w:p w:rsidR="00126F1C" w:rsidP="00F224DA" w:rsidRDefault="00126F1C" w14:paraId="1B9AEC92" w14:textId="77777777">
      <w:pPr>
        <w:pStyle w:val="AOAltHead3"/>
      </w:pPr>
      <w:bookmarkStart w:name="_Toc346789733" w:id="10"/>
      <w:r>
        <w:t xml:space="preserve">Capitalised terms defined in the </w:t>
      </w:r>
      <w:r w:rsidRPr="00252EEC">
        <w:t xml:space="preserve">Master Definitions Agreement </w:t>
      </w:r>
      <w:r>
        <w:t xml:space="preserve">and/or the </w:t>
      </w:r>
      <w:r w:rsidRPr="00252EEC">
        <w:t xml:space="preserve">Security Trust and Intercreditor Deed </w:t>
      </w:r>
      <w:r>
        <w:t>have, unless expressly defined in this Agreement, the same meaning in this Agreement.</w:t>
      </w:r>
    </w:p>
    <w:p w:rsidR="00126F1C" w:rsidP="00F224DA" w:rsidRDefault="00126F1C" w14:paraId="217259A9" w14:textId="77777777">
      <w:pPr>
        <w:pStyle w:val="AOAltHead3"/>
      </w:pPr>
      <w:r>
        <w:t xml:space="preserve">The principles of construction set out in the </w:t>
      </w:r>
      <w:r w:rsidRPr="00252EEC">
        <w:t xml:space="preserve">Master Definitions Agreement </w:t>
      </w:r>
      <w:r>
        <w:t xml:space="preserve">and/or the </w:t>
      </w:r>
      <w:r w:rsidRPr="00252EEC">
        <w:t xml:space="preserve">Security Trust and Intercreditor Deed </w:t>
      </w:r>
      <w:r>
        <w:t>will have effect as if set out in this Agreement.</w:t>
      </w:r>
    </w:p>
    <w:p w:rsidR="00126F1C" w:rsidP="00F224DA" w:rsidRDefault="00126F1C" w14:paraId="3AE659D9" w14:textId="77777777">
      <w:pPr>
        <w:pStyle w:val="AOAltHead3"/>
      </w:pPr>
      <w:r>
        <w:t>In this Agreement, unless the context requires otherwise, a reference to:</w:t>
      </w:r>
    </w:p>
    <w:p w:rsidR="00126F1C" w:rsidP="00F224DA" w:rsidRDefault="00126F1C" w14:paraId="3211AF2D" w14:textId="77777777">
      <w:pPr>
        <w:pStyle w:val="AOAltHead4"/>
      </w:pPr>
      <w:r>
        <w:t xml:space="preserve">a </w:t>
      </w:r>
      <w:bookmarkStart w:name="_9kMIH5YVt4CC6FNVEtmnqiKPv2Dy0G" w:id="11"/>
      <w:r>
        <w:t>Finance Document</w:t>
      </w:r>
      <w:bookmarkEnd w:id="11"/>
      <w:r>
        <w:t xml:space="preserve"> or other document includes all amendments however fundamental to that </w:t>
      </w:r>
      <w:bookmarkStart w:name="_9kMJI5YVt4CC6FNVEtmnqiKPv2Dy0G" w:id="12"/>
      <w:r>
        <w:t>Finance Document</w:t>
      </w:r>
      <w:bookmarkEnd w:id="12"/>
      <w:r>
        <w:t xml:space="preserve"> or other document; and</w:t>
      </w:r>
    </w:p>
    <w:p w:rsidR="00126F1C" w:rsidP="00F224DA" w:rsidRDefault="00126F1C" w14:paraId="6B7A26EA" w14:textId="77777777">
      <w:pPr>
        <w:pStyle w:val="AOAltHead4"/>
        <w:rPr>
          <w:lang w:val="en-US"/>
        </w:rPr>
      </w:pPr>
      <w:r>
        <w:rPr>
          <w:lang w:val="en-US"/>
        </w:rPr>
        <w:t>a provision of law, an act or a regulation shall include any references to such provision of law, act or regulation as amended or replaced.</w:t>
      </w:r>
    </w:p>
    <w:p w:rsidR="00126F1C" w:rsidP="00F224DA" w:rsidRDefault="00126F1C" w14:paraId="4833C97B" w14:textId="77777777">
      <w:pPr>
        <w:pStyle w:val="AOAltHead3"/>
      </w:pPr>
      <w:r>
        <w:rPr>
          <w:lang w:val="en-US"/>
        </w:rPr>
        <w:t xml:space="preserve">Notwithstanding any provision to the contrary in this Agreement, this Agreement is subject to, and shall be read in accordance with, the terms of the </w:t>
      </w:r>
      <w:r w:rsidRPr="00252EEC">
        <w:rPr>
          <w:lang w:val="en-US"/>
        </w:rPr>
        <w:t xml:space="preserve">Master Definitions Agreement </w:t>
      </w:r>
      <w:r>
        <w:t xml:space="preserve">and/or the </w:t>
      </w:r>
      <w:r w:rsidRPr="00252EEC">
        <w:t>Security Trust and Intercreditor Deed</w:t>
      </w:r>
      <w:r>
        <w:rPr>
          <w:lang w:val="en-US"/>
        </w:rPr>
        <w:t xml:space="preserve">.  In case of any inconsistency between this Agreement and the </w:t>
      </w:r>
      <w:r w:rsidRPr="00252EEC">
        <w:rPr>
          <w:lang w:val="en-US"/>
        </w:rPr>
        <w:t>Master Definitions Agreement</w:t>
      </w:r>
      <w:r>
        <w:rPr>
          <w:lang w:val="en-US"/>
        </w:rPr>
        <w:t xml:space="preserve">, the </w:t>
      </w:r>
      <w:r w:rsidRPr="00252EEC">
        <w:rPr>
          <w:lang w:val="en-US"/>
        </w:rPr>
        <w:t xml:space="preserve">Master Definitions Agreement </w:t>
      </w:r>
      <w:r>
        <w:rPr>
          <w:lang w:val="en-US"/>
        </w:rPr>
        <w:t>shall prevail.</w:t>
      </w:r>
    </w:p>
    <w:p w:rsidRPr="005F4358" w:rsidR="00126F1C" w:rsidP="00126F1C" w:rsidRDefault="00126F1C" w14:paraId="05C551DF" w14:textId="77777777">
      <w:pPr>
        <w:pStyle w:val="AOHead1"/>
      </w:pPr>
      <w:bookmarkStart w:name="_Toc535659616" w:id="13"/>
      <w:bookmarkStart w:name="_Toc68432403" w:id="14"/>
      <w:bookmarkStart w:name="_Toc103765200" w:id="15"/>
      <w:bookmarkStart w:name="_Toc263771809" w:id="16"/>
      <w:bookmarkStart w:name="_Toc346789737" w:id="17"/>
      <w:bookmarkStart w:name="_Toc199339697" w:id="18"/>
      <w:bookmarkEnd w:id="10"/>
      <w:r w:rsidRPr="005F4358">
        <w:t>Security</w:t>
      </w:r>
      <w:bookmarkEnd w:id="13"/>
      <w:bookmarkEnd w:id="14"/>
      <w:bookmarkEnd w:id="15"/>
      <w:bookmarkEnd w:id="16"/>
      <w:bookmarkEnd w:id="17"/>
      <w:bookmarkEnd w:id="18"/>
    </w:p>
    <w:p w:rsidRPr="005F4358" w:rsidR="00126F1C" w:rsidP="008D09E9" w:rsidRDefault="00126F1C" w14:paraId="7DE297D9" w14:textId="77777777">
      <w:pPr>
        <w:pStyle w:val="AODocTxtL1"/>
      </w:pPr>
      <w:r w:rsidRPr="005F4358">
        <w:t xml:space="preserve">On the date of this </w:t>
      </w:r>
      <w:r>
        <w:t>Agreement</w:t>
      </w:r>
      <w:r w:rsidRPr="005F4358">
        <w:t xml:space="preserve">, each </w:t>
      </w:r>
      <w:r>
        <w:t>Pledgor</w:t>
      </w:r>
      <w:r w:rsidRPr="005F4358">
        <w:t xml:space="preserve"> confirms that:</w:t>
      </w:r>
    </w:p>
    <w:p w:rsidRPr="00E37E7A" w:rsidR="00126F1C" w:rsidP="008D09E9" w:rsidRDefault="00126F1C" w14:paraId="78E856BD" w14:textId="77777777">
      <w:pPr>
        <w:pStyle w:val="AOHead3"/>
      </w:pPr>
      <w:r w:rsidRPr="005F4358">
        <w:t xml:space="preserve">any Security Interest created by it under the Security Documents extends to </w:t>
      </w:r>
      <w:r>
        <w:t xml:space="preserve">all payment </w:t>
      </w:r>
      <w:r w:rsidRPr="005F4358">
        <w:t xml:space="preserve">obligations under </w:t>
      </w:r>
      <w:r>
        <w:t>all</w:t>
      </w:r>
      <w:r w:rsidRPr="005F4358">
        <w:t xml:space="preserve"> Finance Documents (including </w:t>
      </w:r>
      <w:r>
        <w:t xml:space="preserve">under </w:t>
      </w:r>
      <w:r w:rsidRPr="005F4358">
        <w:t xml:space="preserve">each </w:t>
      </w:r>
      <w:r>
        <w:t>New Finance Document</w:t>
      </w:r>
      <w:r w:rsidRPr="00E37E7A">
        <w:t>) subject to any limitations set out in the Security Documents;</w:t>
      </w:r>
    </w:p>
    <w:p w:rsidR="00126F1C" w:rsidP="008D09E9" w:rsidRDefault="00126F1C" w14:paraId="04549B0F" w14:textId="77777777">
      <w:pPr>
        <w:pStyle w:val="AOHead3"/>
      </w:pPr>
      <w:r w:rsidRPr="00E37E7A">
        <w:t xml:space="preserve">the </w:t>
      </w:r>
      <w:r>
        <w:t xml:space="preserve">payment </w:t>
      </w:r>
      <w:r w:rsidRPr="00E37E7A">
        <w:t xml:space="preserve">obligations arising </w:t>
      </w:r>
      <w:r>
        <w:t>in respect of each</w:t>
      </w:r>
      <w:r w:rsidRPr="00E37E7A">
        <w:t xml:space="preserve"> </w:t>
      </w:r>
      <w:r>
        <w:t>New Finance Document</w:t>
      </w:r>
      <w:r w:rsidRPr="00E37E7A">
        <w:t xml:space="preserve"> are included in </w:t>
      </w:r>
      <w:r>
        <w:t xml:space="preserve">the </w:t>
      </w:r>
      <w:r w:rsidRPr="00996703">
        <w:t>Security Trustee Claim</w:t>
      </w:r>
      <w:r>
        <w:t>;</w:t>
      </w:r>
    </w:p>
    <w:p w:rsidRPr="00E37E7A" w:rsidR="00126F1C" w:rsidP="00996703" w:rsidRDefault="00126F1C" w14:paraId="3CCD2E72" w14:textId="77777777">
      <w:pPr>
        <w:pStyle w:val="AOHead3"/>
      </w:pPr>
      <w:r w:rsidRPr="00E37E7A">
        <w:t xml:space="preserve">the </w:t>
      </w:r>
      <w:r>
        <w:t xml:space="preserve">payment </w:t>
      </w:r>
      <w:r w:rsidRPr="00E37E7A">
        <w:t xml:space="preserve">obligations arising </w:t>
      </w:r>
      <w:r>
        <w:t>in respect of each</w:t>
      </w:r>
      <w:r w:rsidRPr="00E37E7A">
        <w:t xml:space="preserve"> </w:t>
      </w:r>
      <w:r>
        <w:t>New Finance Document</w:t>
      </w:r>
      <w:r w:rsidRPr="00E37E7A">
        <w:t xml:space="preserve"> are included in the Secured </w:t>
      </w:r>
      <w:r>
        <w:t xml:space="preserve">Claims (or as otherwise defined in a relevant </w:t>
      </w:r>
      <w:r w:rsidRPr="00E37E7A">
        <w:t xml:space="preserve">Security Document) subject to any limitations set out in the Security Documents; </w:t>
      </w:r>
      <w:r>
        <w:t>and</w:t>
      </w:r>
    </w:p>
    <w:p w:rsidRPr="008D09E9" w:rsidR="00126F1C" w:rsidP="00F224DA" w:rsidRDefault="00126F1C" w14:paraId="267B9465" w14:textId="77777777">
      <w:pPr>
        <w:pStyle w:val="AOHead3"/>
      </w:pPr>
      <w:r w:rsidRPr="00E37E7A">
        <w:t>the Security Interests created under the Security Documents continue in full force and effect on the terms of the respective Security Documents</w:t>
      </w:r>
      <w:r>
        <w:t>.</w:t>
      </w:r>
    </w:p>
    <w:p w:rsidRPr="00E37E7A" w:rsidR="00126F1C" w:rsidRDefault="00126F1C" w14:paraId="6DF8BD62" w14:textId="77777777">
      <w:pPr>
        <w:pStyle w:val="AOHead1"/>
      </w:pPr>
      <w:bookmarkStart w:name="_Toc119086294" w:id="19"/>
      <w:bookmarkStart w:name="_Toc119086295" w:id="20"/>
      <w:bookmarkStart w:name="_Toc119086296" w:id="21"/>
      <w:bookmarkStart w:name="_Toc119086297" w:id="22"/>
      <w:bookmarkStart w:name="_Toc119086298" w:id="23"/>
      <w:bookmarkStart w:name="_Toc119086299" w:id="24"/>
      <w:bookmarkStart w:name="_Toc119086300" w:id="25"/>
      <w:bookmarkStart w:name="_Toc119086301" w:id="26"/>
      <w:bookmarkStart w:name="_Toc119086302" w:id="27"/>
      <w:bookmarkStart w:name="_Toc117873099" w:id="28"/>
      <w:bookmarkStart w:name="_Toc346789738" w:id="29"/>
      <w:bookmarkStart w:name="_Toc199339698" w:id="30"/>
      <w:bookmarkEnd w:id="19"/>
      <w:bookmarkEnd w:id="20"/>
      <w:bookmarkEnd w:id="21"/>
      <w:bookmarkEnd w:id="22"/>
      <w:bookmarkEnd w:id="23"/>
      <w:bookmarkEnd w:id="24"/>
      <w:bookmarkEnd w:id="25"/>
      <w:bookmarkEnd w:id="26"/>
      <w:bookmarkEnd w:id="27"/>
      <w:bookmarkEnd w:id="28"/>
      <w:r w:rsidRPr="00E37E7A">
        <w:t>Miscellaneous</w:t>
      </w:r>
      <w:bookmarkEnd w:id="29"/>
      <w:bookmarkEnd w:id="30"/>
      <w:r w:rsidRPr="00E37E7A">
        <w:t xml:space="preserve"> </w:t>
      </w:r>
    </w:p>
    <w:p w:rsidR="00126F1C" w:rsidP="00126F1C" w:rsidRDefault="00126F1C" w14:paraId="7A863882" w14:textId="77777777">
      <w:pPr>
        <w:pStyle w:val="AOAltHead3"/>
      </w:pPr>
      <w:r w:rsidRPr="00E37E7A">
        <w:t xml:space="preserve">This </w:t>
      </w:r>
      <w:r>
        <w:t>Agreement</w:t>
      </w:r>
      <w:r w:rsidRPr="00E37E7A">
        <w:t xml:space="preserve"> is a </w:t>
      </w:r>
      <w:r w:rsidRPr="00343417">
        <w:t>Finance</w:t>
      </w:r>
      <w:r w:rsidRPr="00E37E7A">
        <w:t xml:space="preserve"> Docume</w:t>
      </w:r>
      <w:r>
        <w:t>nt.</w:t>
      </w:r>
      <w:bookmarkStart w:name="_Toc346789739" w:id="31"/>
    </w:p>
    <w:p w:rsidR="00126F1C" w:rsidP="00126F1C" w:rsidRDefault="00126F1C" w14:paraId="0A32C040" w14:textId="77777777">
      <w:pPr>
        <w:pStyle w:val="AOAltHead3"/>
      </w:pPr>
      <w:r w:rsidRPr="00F95AE0">
        <w:lastRenderedPageBreak/>
        <w:t xml:space="preserve">This </w:t>
      </w:r>
      <w:r>
        <w:t>Agreement</w:t>
      </w:r>
      <w:r w:rsidRPr="00E37E7A">
        <w:t xml:space="preserve"> </w:t>
      </w:r>
      <w:r w:rsidRPr="00F95AE0">
        <w:t>may be executed in any number of counterparts and all of those counterparts taken together shall be deemed to constitute one and the same instrument.</w:t>
      </w:r>
    </w:p>
    <w:p w:rsidR="00126F1C" w:rsidP="00126F1C" w:rsidRDefault="00126F1C" w14:paraId="580615D0" w14:textId="77777777">
      <w:pPr>
        <w:pStyle w:val="AOAltHead3"/>
      </w:pPr>
      <w:r>
        <w:t>The Parties agree that if any term of this Agreement becomes void (</w:t>
      </w:r>
      <w:r>
        <w:rPr>
          <w:i/>
        </w:rPr>
        <w:t>nieważne</w:t>
      </w:r>
      <w:r>
        <w:t>) or ineffective (</w:t>
      </w:r>
      <w:r>
        <w:rPr>
          <w:i/>
        </w:rPr>
        <w:t>bezskuteczne</w:t>
      </w:r>
      <w:r>
        <w:t>), it will not affect the validity or effectiveness of the remaining terms and this Agreement will remain valid and effective, except for those void or ineffective terms.</w:t>
      </w:r>
    </w:p>
    <w:p w:rsidR="00126F1C" w:rsidP="00F95AE0" w:rsidRDefault="00126F1C" w14:paraId="7C7FC019" w14:textId="77777777">
      <w:pPr>
        <w:pStyle w:val="AOHead1"/>
      </w:pPr>
      <w:bookmarkStart w:name="_Toc199339699" w:id="32"/>
      <w:r>
        <w:t>Governing Law</w:t>
      </w:r>
      <w:bookmarkEnd w:id="31"/>
      <w:bookmarkEnd w:id="32"/>
    </w:p>
    <w:p w:rsidR="00126F1C" w:rsidP="00E54F5F" w:rsidRDefault="00126F1C" w14:paraId="4BF982BB" w14:textId="77777777">
      <w:pPr>
        <w:pStyle w:val="AODocTxtL1"/>
      </w:pPr>
      <w:r>
        <w:t>This Agreement</w:t>
      </w:r>
      <w:r w:rsidRPr="00E37E7A">
        <w:t xml:space="preserve"> </w:t>
      </w:r>
      <w:r>
        <w:t>and any non-contractual obligations arising out of or in connection with it are governed by Polish law.</w:t>
      </w:r>
    </w:p>
    <w:p w:rsidR="00126F1C" w:rsidP="00996703" w:rsidRDefault="00126F1C" w14:paraId="3E191F51" w14:textId="77777777">
      <w:pPr>
        <w:pStyle w:val="AOHead1"/>
      </w:pPr>
      <w:bookmarkStart w:name="_Toc149017067" w:id="33"/>
      <w:bookmarkStart w:name="_Toc229382778" w:id="34"/>
      <w:bookmarkStart w:name="_Toc325728712" w:id="35"/>
      <w:bookmarkStart w:name="_Toc325737980" w:id="36"/>
      <w:bookmarkStart w:name="_Toc354495398" w:id="37"/>
      <w:bookmarkStart w:name="_Toc354495772" w:id="38"/>
      <w:bookmarkStart w:name="_Toc27598986" w:id="39"/>
      <w:bookmarkStart w:name="_Toc71554493" w:id="40"/>
      <w:bookmarkStart w:name="_Toc79999143" w:id="41"/>
      <w:bookmarkStart w:name="_Toc80184590" w:id="42"/>
      <w:bookmarkStart w:name="_Toc80368713" w:id="43"/>
      <w:bookmarkStart w:name="_Toc80696271" w:id="44"/>
      <w:bookmarkStart w:name="_Toc164240320" w:id="45"/>
      <w:bookmarkStart w:name="_Toc199339700" w:id="46"/>
      <w:r>
        <w:t>Enforcement</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26F1C" w:rsidP="00126F1C" w:rsidRDefault="00126F1C" w14:paraId="64D34908" w14:textId="77777777">
      <w:pPr>
        <w:pStyle w:val="AODocTxtL1"/>
      </w:pPr>
      <w:r>
        <w:t>The common court for the capital city of Warsaw has exclusive jurisdiction to settle any disputes in connection with this Agreement.</w:t>
      </w:r>
    </w:p>
    <w:p w:rsidRPr="007C45E2" w:rsidR="00126F1C" w:rsidRDefault="00126F1C" w14:paraId="18A5933F" w14:textId="77777777">
      <w:pPr>
        <w:pStyle w:val="AOSchHead"/>
      </w:pPr>
      <w:bookmarkStart w:name="_Ref433208851" w:id="47"/>
    </w:p>
    <w:p w:rsidR="00126F1C" w:rsidRDefault="00126F1C" w14:paraId="230E9B79" w14:textId="77777777">
      <w:pPr>
        <w:pStyle w:val="AOSchTitle"/>
      </w:pPr>
      <w:bookmarkStart w:name="_Toc199339701" w:id="48"/>
      <w:bookmarkStart w:name="Sch1" w:id="49"/>
      <w:bookmarkEnd w:id="47"/>
      <w:r w:rsidRPr="007C45E2">
        <w:t>Security Documents</w:t>
      </w:r>
      <w:bookmarkEnd w:id="48"/>
      <w:bookmarkEnd w:id="49"/>
    </w:p>
    <w:p w:rsidRPr="006370B8" w:rsidR="00126F1C" w:rsidP="006370B8" w:rsidRDefault="00126F1C" w14:paraId="026F44A8" w14:textId="77777777">
      <w:pPr>
        <w:pStyle w:val="AODocTxt"/>
        <w:rPr>
          <w:i/>
        </w:rPr>
      </w:pPr>
    </w:p>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2058"/>
        <w:gridCol w:w="3223"/>
        <w:gridCol w:w="3528"/>
      </w:tblGrid>
      <w:tr w:rsidRPr="009F384D" w:rsidR="00126F1C" w:rsidTr="00126F1C" w14:paraId="010CD53E" w14:textId="77777777">
        <w:trPr>
          <w:cantSplit/>
          <w:tblHeader/>
        </w:trPr>
        <w:tc>
          <w:tcPr>
            <w:tcW w:w="378" w:type="pct"/>
            <w:shd w:val="clear" w:color="auto" w:fill="D9D9D9" w:themeFill="background1" w:themeFillShade="D9"/>
            <w:vAlign w:val="center"/>
          </w:tcPr>
          <w:p w:rsidRPr="00B278EF" w:rsidR="00126F1C" w:rsidP="00126F1C" w:rsidRDefault="00126F1C" w14:paraId="01A99064" w14:textId="77777777">
            <w:pPr>
              <w:spacing w:before="120" w:after="120" w:line="260" w:lineRule="atLeast"/>
              <w:jc w:val="center"/>
              <w:rPr>
                <w:b/>
              </w:rPr>
            </w:pPr>
            <w:r w:rsidRPr="00B278EF">
              <w:rPr>
                <w:b/>
              </w:rPr>
              <w:t>No.</w:t>
            </w:r>
          </w:p>
        </w:tc>
        <w:tc>
          <w:tcPr>
            <w:tcW w:w="1080" w:type="pct"/>
            <w:shd w:val="clear" w:color="auto" w:fill="D9D9D9" w:themeFill="background1" w:themeFillShade="D9"/>
            <w:vAlign w:val="center"/>
          </w:tcPr>
          <w:p w:rsidRPr="00D15110" w:rsidR="00126F1C" w:rsidP="00126F1C" w:rsidRDefault="00126F1C" w14:paraId="6114F803" w14:textId="77777777">
            <w:pPr>
              <w:spacing w:before="120" w:after="120" w:line="260" w:lineRule="atLeast"/>
              <w:jc w:val="center"/>
              <w:rPr>
                <w:b/>
              </w:rPr>
            </w:pPr>
            <w:r w:rsidRPr="00D15110">
              <w:rPr>
                <w:b/>
              </w:rPr>
              <w:t>Governing Law</w:t>
            </w:r>
          </w:p>
        </w:tc>
        <w:tc>
          <w:tcPr>
            <w:tcW w:w="1691" w:type="pct"/>
            <w:shd w:val="clear" w:color="auto" w:fill="D9D9D9" w:themeFill="background1" w:themeFillShade="D9"/>
            <w:vAlign w:val="center"/>
          </w:tcPr>
          <w:p w:rsidRPr="006370B8" w:rsidR="00126F1C" w:rsidP="00126F1C" w:rsidRDefault="00126F1C" w14:paraId="7C7B77F4" w14:textId="77777777">
            <w:pPr>
              <w:spacing w:before="120" w:after="120" w:line="260" w:lineRule="atLeast"/>
              <w:jc w:val="center"/>
              <w:rPr>
                <w:b/>
              </w:rPr>
            </w:pPr>
            <w:r w:rsidRPr="006370B8">
              <w:rPr>
                <w:b/>
              </w:rPr>
              <w:t>Name of security grantor</w:t>
            </w:r>
          </w:p>
        </w:tc>
        <w:tc>
          <w:tcPr>
            <w:tcW w:w="1851" w:type="pct"/>
            <w:shd w:val="clear" w:color="auto" w:fill="D9D9D9" w:themeFill="background1" w:themeFillShade="D9"/>
            <w:vAlign w:val="center"/>
          </w:tcPr>
          <w:p w:rsidRPr="006370B8" w:rsidR="00126F1C" w:rsidP="00126F1C" w:rsidRDefault="00126F1C" w14:paraId="27B5B5D1" w14:textId="77777777">
            <w:pPr>
              <w:spacing w:before="120" w:after="120" w:line="260" w:lineRule="atLeast"/>
              <w:jc w:val="center"/>
              <w:rPr>
                <w:b/>
              </w:rPr>
            </w:pPr>
            <w:r w:rsidRPr="006370B8">
              <w:rPr>
                <w:b/>
              </w:rPr>
              <w:t>Security Document</w:t>
            </w:r>
          </w:p>
        </w:tc>
      </w:tr>
      <w:tr w:rsidRPr="00126F1C" w:rsidR="00126F1C" w:rsidTr="006D00EB" w14:paraId="20152EFB" w14:textId="77777777">
        <w:trPr>
          <w:cantSplit/>
        </w:trPr>
        <w:tc>
          <w:tcPr>
            <w:tcW w:w="378" w:type="pct"/>
          </w:tcPr>
          <w:p w:rsidRPr="00126F1C" w:rsidR="00126F1C" w:rsidP="006D00EB" w:rsidRDefault="00126F1C" w14:paraId="645D557B" w14:textId="77777777">
            <w:pPr>
              <w:pStyle w:val="AOListNumber"/>
              <w:spacing w:before="120" w:after="120"/>
              <w:jc w:val="left"/>
            </w:pPr>
          </w:p>
        </w:tc>
        <w:tc>
          <w:tcPr>
            <w:tcW w:w="1080" w:type="pct"/>
          </w:tcPr>
          <w:p w:rsidRPr="00126F1C" w:rsidR="00126F1C" w:rsidP="006D00EB" w:rsidRDefault="00126F1C" w14:paraId="6BA54518" w14:textId="77777777">
            <w:pPr>
              <w:spacing w:before="120" w:after="120"/>
            </w:pPr>
            <w:r w:rsidRPr="00126F1C">
              <w:t>Polish</w:t>
            </w:r>
          </w:p>
        </w:tc>
        <w:tc>
          <w:tcPr>
            <w:tcW w:w="1691" w:type="pct"/>
            <w:shd w:val="clear" w:color="auto" w:fill="auto"/>
          </w:tcPr>
          <w:p w:rsidRPr="00126F1C" w:rsidR="00126F1C" w:rsidP="006D00EB" w:rsidRDefault="00126F1C" w14:paraId="3E58A739" w14:textId="77777777">
            <w:pPr>
              <w:spacing w:before="120" w:after="120"/>
            </w:pPr>
            <w:r w:rsidRPr="00126F1C">
              <w:t>Beacon Rail Finance S.À R.L.</w:t>
            </w:r>
          </w:p>
        </w:tc>
        <w:tc>
          <w:tcPr>
            <w:tcW w:w="1851" w:type="pct"/>
            <w:shd w:val="clear" w:color="auto" w:fill="auto"/>
          </w:tcPr>
          <w:p w:rsidRPr="00126F1C" w:rsidR="00126F1C" w:rsidP="00126F1C" w:rsidRDefault="00126F1C" w14:paraId="6A141922" w14:textId="77777777">
            <w:pPr>
              <w:pStyle w:val="AODocTxt"/>
              <w:spacing w:before="120" w:after="120"/>
            </w:pPr>
            <w:r w:rsidRPr="00126F1C">
              <w:t>Rolling stock registered pledge agreement dated 18 April 2024, as amended on 29 May 2024, between Beacon Rail Finance S.À R.L. and</w:t>
            </w:r>
            <w:r w:rsidRPr="00126F1C">
              <w:rPr>
                <w:b/>
              </w:rPr>
              <w:t xml:space="preserve"> </w:t>
            </w:r>
            <w:r w:rsidRPr="00126F1C">
              <w:rPr>
                <w:bCs/>
              </w:rPr>
              <w:t>ING BANK N.V.</w:t>
            </w:r>
            <w:r w:rsidRPr="00126F1C">
              <w:t xml:space="preserve"> as the Security Trustee (</w:t>
            </w:r>
            <w:r w:rsidRPr="00126F1C">
              <w:rPr>
                <w:b/>
                <w:bCs/>
              </w:rPr>
              <w:t>Pledge Agreement 1</w:t>
            </w:r>
            <w:r w:rsidRPr="00126F1C">
              <w:t>)</w:t>
            </w:r>
          </w:p>
        </w:tc>
      </w:tr>
      <w:tr w:rsidRPr="00126F1C" w:rsidR="00126F1C" w:rsidTr="006D00EB" w14:paraId="028660D8" w14:textId="77777777">
        <w:trPr>
          <w:cantSplit/>
        </w:trPr>
        <w:tc>
          <w:tcPr>
            <w:tcW w:w="378" w:type="pct"/>
          </w:tcPr>
          <w:p w:rsidRPr="00126F1C" w:rsidR="00126F1C" w:rsidP="006D00EB" w:rsidRDefault="00126F1C" w14:paraId="67B80FCC" w14:textId="77777777">
            <w:pPr>
              <w:pStyle w:val="AOListNumber"/>
              <w:spacing w:before="120" w:after="120"/>
              <w:jc w:val="left"/>
            </w:pPr>
          </w:p>
        </w:tc>
        <w:tc>
          <w:tcPr>
            <w:tcW w:w="1080" w:type="pct"/>
          </w:tcPr>
          <w:p w:rsidRPr="00126F1C" w:rsidR="00126F1C" w:rsidP="006D00EB" w:rsidRDefault="00126F1C" w14:paraId="1B43034B" w14:textId="77777777">
            <w:pPr>
              <w:spacing w:before="120" w:after="120"/>
            </w:pPr>
            <w:r w:rsidRPr="00126F1C">
              <w:t>Polish</w:t>
            </w:r>
          </w:p>
        </w:tc>
        <w:tc>
          <w:tcPr>
            <w:tcW w:w="1691" w:type="pct"/>
            <w:shd w:val="clear" w:color="auto" w:fill="auto"/>
          </w:tcPr>
          <w:p w:rsidRPr="00126F1C" w:rsidR="00126F1C" w:rsidP="006D00EB" w:rsidRDefault="00126F1C" w14:paraId="74E20339" w14:textId="77777777">
            <w:pPr>
              <w:spacing w:before="120" w:after="120"/>
            </w:pPr>
            <w:r w:rsidRPr="00126F1C">
              <w:t xml:space="preserve">Beacon Rail Capital Europe B.V. </w:t>
            </w:r>
          </w:p>
        </w:tc>
        <w:tc>
          <w:tcPr>
            <w:tcW w:w="1851" w:type="pct"/>
            <w:shd w:val="clear" w:color="auto" w:fill="auto"/>
          </w:tcPr>
          <w:p w:rsidRPr="00126F1C" w:rsidR="00126F1C" w:rsidP="00126F1C" w:rsidRDefault="00126F1C" w14:paraId="1DA29DA4" w14:textId="77777777">
            <w:pPr>
              <w:pStyle w:val="AODocTxt"/>
              <w:spacing w:before="120" w:after="120"/>
              <w:rPr>
                <w:rFonts w:eastAsia="PMingLiU"/>
              </w:rPr>
            </w:pPr>
            <w:r w:rsidRPr="00126F1C">
              <w:t>Rolling stock registered pledge agreement dated 18 April 2024, as amended on 29 May 2024, between Beacon Rail Capital Europe B.V. and</w:t>
            </w:r>
            <w:r w:rsidRPr="00126F1C">
              <w:rPr>
                <w:b/>
              </w:rPr>
              <w:t xml:space="preserve"> </w:t>
            </w:r>
            <w:r w:rsidRPr="00126F1C">
              <w:rPr>
                <w:bCs/>
              </w:rPr>
              <w:t>ING BANK N.V.</w:t>
            </w:r>
            <w:r w:rsidRPr="00126F1C">
              <w:t xml:space="preserve"> as the Security Trustee (</w:t>
            </w:r>
            <w:r w:rsidRPr="00126F1C">
              <w:rPr>
                <w:b/>
                <w:bCs/>
              </w:rPr>
              <w:t>Pledge Agreement 2</w:t>
            </w:r>
            <w:r w:rsidRPr="00126F1C">
              <w:t>)</w:t>
            </w:r>
          </w:p>
        </w:tc>
      </w:tr>
      <w:tr w:rsidRPr="00126F1C" w:rsidR="00126F1C" w:rsidTr="006D00EB" w14:paraId="65F0C150" w14:textId="77777777">
        <w:trPr>
          <w:cantSplit/>
          <w:trHeight w:val="828"/>
        </w:trPr>
        <w:tc>
          <w:tcPr>
            <w:tcW w:w="378" w:type="pct"/>
          </w:tcPr>
          <w:p w:rsidRPr="00126F1C" w:rsidR="00126F1C" w:rsidP="006D00EB" w:rsidRDefault="00126F1C" w14:paraId="783DDDC9" w14:textId="77777777">
            <w:pPr>
              <w:pStyle w:val="AOListNumber"/>
              <w:spacing w:before="120" w:after="120"/>
              <w:jc w:val="left"/>
            </w:pPr>
          </w:p>
        </w:tc>
        <w:tc>
          <w:tcPr>
            <w:tcW w:w="1080" w:type="pct"/>
          </w:tcPr>
          <w:p w:rsidRPr="00126F1C" w:rsidR="00126F1C" w:rsidP="006D00EB" w:rsidRDefault="00126F1C" w14:paraId="78726560" w14:textId="77777777">
            <w:pPr>
              <w:spacing w:before="120" w:after="120"/>
              <w:rPr>
                <w:rFonts w:eastAsia="Calibri"/>
              </w:rPr>
            </w:pPr>
            <w:r w:rsidRPr="00126F1C">
              <w:rPr>
                <w:rFonts w:eastAsia="Calibri"/>
              </w:rPr>
              <w:t>Polish</w:t>
            </w:r>
          </w:p>
        </w:tc>
        <w:tc>
          <w:tcPr>
            <w:tcW w:w="1691" w:type="pct"/>
            <w:shd w:val="clear" w:color="auto" w:fill="auto"/>
          </w:tcPr>
          <w:p w:rsidRPr="00126F1C" w:rsidR="00126F1C" w:rsidP="006D00EB" w:rsidRDefault="00126F1C" w14:paraId="57A8004C" w14:textId="77777777">
            <w:pPr>
              <w:spacing w:before="120" w:after="120"/>
            </w:pPr>
            <w:r w:rsidRPr="00126F1C">
              <w:t>Beacon Rail Finance S.À R.L.</w:t>
            </w:r>
          </w:p>
        </w:tc>
        <w:tc>
          <w:tcPr>
            <w:tcW w:w="1851" w:type="pct"/>
            <w:shd w:val="clear" w:color="auto" w:fill="auto"/>
          </w:tcPr>
          <w:p w:rsidRPr="00126F1C" w:rsidR="00126F1C" w:rsidP="00126F1C" w:rsidRDefault="00126F1C" w14:paraId="63203727" w14:textId="48D77150">
            <w:pPr>
              <w:pStyle w:val="AODocTxt"/>
              <w:spacing w:before="120" w:after="120"/>
              <w:rPr>
                <w:rFonts w:eastAsia="PMingLiU"/>
              </w:rPr>
            </w:pPr>
            <w:r w:rsidRPr="00126F1C">
              <w:rPr>
                <w:rFonts w:eastAsia="PMingLiU"/>
              </w:rPr>
              <w:t>Polish law submission to execution dated 18 April 2024 (rep A 3206/2024) (</w:t>
            </w:r>
            <w:r w:rsidRPr="00126F1C">
              <w:rPr>
                <w:rFonts w:eastAsia="PMingLiU"/>
                <w:b/>
                <w:bCs/>
              </w:rPr>
              <w:t>Submission to Enforcement 1</w:t>
            </w:r>
            <w:r w:rsidRPr="00126F1C">
              <w:rPr>
                <w:rFonts w:eastAsia="PMingLiU"/>
              </w:rPr>
              <w:t>)</w:t>
            </w:r>
          </w:p>
        </w:tc>
      </w:tr>
      <w:tr w:rsidRPr="00126F1C" w:rsidR="00126F1C" w:rsidTr="006D00EB" w14:paraId="39D66B81" w14:textId="77777777">
        <w:trPr>
          <w:cantSplit/>
          <w:trHeight w:val="828"/>
        </w:trPr>
        <w:tc>
          <w:tcPr>
            <w:tcW w:w="378" w:type="pct"/>
          </w:tcPr>
          <w:p w:rsidRPr="00126F1C" w:rsidR="00126F1C" w:rsidP="006D00EB" w:rsidRDefault="00126F1C" w14:paraId="6034F459" w14:textId="77777777">
            <w:pPr>
              <w:pStyle w:val="AOListNumber"/>
              <w:spacing w:before="120" w:after="120"/>
              <w:jc w:val="left"/>
            </w:pPr>
          </w:p>
        </w:tc>
        <w:tc>
          <w:tcPr>
            <w:tcW w:w="1080" w:type="pct"/>
          </w:tcPr>
          <w:p w:rsidRPr="00126F1C" w:rsidR="00126F1C" w:rsidP="006D00EB" w:rsidRDefault="00126F1C" w14:paraId="6A8EF5D0" w14:textId="77777777">
            <w:pPr>
              <w:spacing w:before="120" w:after="120"/>
            </w:pPr>
            <w:r w:rsidRPr="00126F1C">
              <w:rPr>
                <w:rFonts w:eastAsia="Calibri"/>
              </w:rPr>
              <w:t>Polish</w:t>
            </w:r>
          </w:p>
        </w:tc>
        <w:tc>
          <w:tcPr>
            <w:tcW w:w="1691" w:type="pct"/>
            <w:shd w:val="clear" w:color="auto" w:fill="auto"/>
          </w:tcPr>
          <w:p w:rsidRPr="00126F1C" w:rsidR="00126F1C" w:rsidP="006D00EB" w:rsidRDefault="00126F1C" w14:paraId="09791398" w14:textId="77777777">
            <w:pPr>
              <w:spacing w:before="120" w:after="120"/>
              <w:rPr>
                <w:lang w:val="fr-FR"/>
              </w:rPr>
            </w:pPr>
            <w:r w:rsidRPr="00126F1C">
              <w:t>Beacon Rail Capital Europe B.V.</w:t>
            </w:r>
          </w:p>
        </w:tc>
        <w:tc>
          <w:tcPr>
            <w:tcW w:w="1851" w:type="pct"/>
            <w:shd w:val="clear" w:color="auto" w:fill="auto"/>
          </w:tcPr>
          <w:p w:rsidRPr="00126F1C" w:rsidR="00126F1C" w:rsidP="00126F1C" w:rsidRDefault="00126F1C" w14:paraId="04F15855" w14:textId="0C22D9F1">
            <w:pPr>
              <w:pStyle w:val="AODocTxt"/>
              <w:spacing w:before="120" w:after="120"/>
              <w:rPr>
                <w:rFonts w:eastAsia="PMingLiU"/>
              </w:rPr>
            </w:pPr>
            <w:r w:rsidRPr="00126F1C">
              <w:rPr>
                <w:rFonts w:eastAsia="PMingLiU"/>
              </w:rPr>
              <w:t>Polish law submission to execution dated 18 April 2024 (rep A 3209/2024) (</w:t>
            </w:r>
            <w:r w:rsidRPr="00126F1C">
              <w:rPr>
                <w:rFonts w:eastAsia="PMingLiU"/>
                <w:b/>
                <w:bCs/>
              </w:rPr>
              <w:t>Submission to Enforcement 2</w:t>
            </w:r>
            <w:r w:rsidRPr="00126F1C">
              <w:rPr>
                <w:rFonts w:eastAsia="PMingLiU"/>
              </w:rPr>
              <w:t>)</w:t>
            </w:r>
          </w:p>
        </w:tc>
      </w:tr>
    </w:tbl>
    <w:p w:rsidR="00126F1C" w:rsidP="00303589" w:rsidRDefault="00126F1C" w14:paraId="71E6F74C" w14:textId="77777777">
      <w:bookmarkStart w:name="_Ref433734076" w:id="50"/>
    </w:p>
    <w:p w:rsidR="00126F1C" w:rsidP="00202A38" w:rsidRDefault="00126F1C" w14:paraId="44AA0ABB" w14:textId="77777777">
      <w:pPr>
        <w:pStyle w:val="AODocTxt"/>
        <w:sectPr w:rsidR="00126F1C" w:rsidSect="00126F1C">
          <w:headerReference w:type="default" r:id="rId13"/>
          <w:footerReference w:type="default" r:id="rId14"/>
          <w:headerReference w:type="first" r:id="rId15"/>
          <w:footerReference w:type="first" r:id="rId16"/>
          <w:pgSz w:w="11907" w:h="16839" w:code="9"/>
          <w:pgMar w:top="1588" w:right="1134" w:bottom="1021" w:left="1134" w:header="851" w:footer="454" w:gutter="0"/>
          <w:paperSrc w:first="15" w:other="15"/>
          <w:pgNumType w:start="1"/>
          <w:cols w:space="720"/>
          <w:docGrid w:linePitch="299"/>
        </w:sectPr>
      </w:pPr>
      <w:bookmarkStart w:name="_Toc275269452" w:id="53"/>
      <w:bookmarkEnd w:id="50"/>
    </w:p>
    <w:p w:rsidR="00126F1C" w:rsidRDefault="00126F1C" w14:paraId="4A6A85F8" w14:textId="77777777">
      <w:pPr>
        <w:pStyle w:val="AOSignatory"/>
      </w:pPr>
      <w:bookmarkStart w:name="_Toc199339702" w:id="54"/>
      <w:r>
        <w:lastRenderedPageBreak/>
        <w:t>Signatories</w:t>
      </w:r>
      <w:bookmarkEnd w:id="53"/>
      <w:bookmarkEnd w:id="54"/>
    </w:p>
    <w:tbl>
      <w:tblPr>
        <w:tblW w:w="9788" w:type="dxa"/>
        <w:tblLook w:val="01E0" w:firstRow="1" w:lastRow="1" w:firstColumn="1" w:lastColumn="1" w:noHBand="0" w:noVBand="0"/>
      </w:tblPr>
      <w:tblGrid>
        <w:gridCol w:w="1428"/>
        <w:gridCol w:w="3190"/>
        <w:gridCol w:w="550"/>
        <w:gridCol w:w="1100"/>
        <w:gridCol w:w="3520"/>
      </w:tblGrid>
      <w:tr w:rsidRPr="00713002" w:rsidR="00126F1C" w:rsidTr="00B65242" w14:paraId="5A70E7E1" w14:textId="77777777">
        <w:tc>
          <w:tcPr>
            <w:tcW w:w="4618" w:type="dxa"/>
            <w:gridSpan w:val="2"/>
            <w:shd w:val="clear" w:color="auto" w:fill="auto"/>
          </w:tcPr>
          <w:p w:rsidRPr="0047463B" w:rsidR="00126F1C" w:rsidP="00F224DA" w:rsidRDefault="00126F1C" w14:paraId="73A2535B" w14:textId="77777777">
            <w:pPr>
              <w:pStyle w:val="AODocTxt"/>
              <w:numPr>
                <w:ilvl w:val="0"/>
                <w:numId w:val="19"/>
              </w:numPr>
              <w:rPr>
                <w:b/>
              </w:rPr>
            </w:pPr>
            <w:r w:rsidRPr="0047463B">
              <w:rPr>
                <w:b/>
              </w:rPr>
              <w:t>Pledgor</w:t>
            </w:r>
            <w:r>
              <w:rPr>
                <w:b/>
              </w:rPr>
              <w:t xml:space="preserve"> 1</w:t>
            </w:r>
            <w:r w:rsidRPr="004C4F2E">
              <w:rPr>
                <w:b/>
                <w:bCs/>
              </w:rPr>
              <w:t>:</w:t>
            </w:r>
          </w:p>
        </w:tc>
        <w:tc>
          <w:tcPr>
            <w:tcW w:w="550" w:type="dxa"/>
            <w:shd w:val="clear" w:color="auto" w:fill="auto"/>
          </w:tcPr>
          <w:p w:rsidRPr="00713002" w:rsidR="00126F1C" w:rsidP="00F224DA" w:rsidRDefault="00126F1C" w14:paraId="3564C936" w14:textId="77777777">
            <w:pPr>
              <w:pStyle w:val="AODocTxt"/>
              <w:numPr>
                <w:ilvl w:val="0"/>
                <w:numId w:val="19"/>
              </w:numPr>
            </w:pPr>
          </w:p>
        </w:tc>
        <w:tc>
          <w:tcPr>
            <w:tcW w:w="4620" w:type="dxa"/>
            <w:gridSpan w:val="2"/>
            <w:shd w:val="clear" w:color="auto" w:fill="auto"/>
          </w:tcPr>
          <w:p w:rsidRPr="00713002" w:rsidR="00126F1C" w:rsidP="00F224DA" w:rsidRDefault="00126F1C" w14:paraId="7687FFE5" w14:textId="77777777">
            <w:pPr>
              <w:pStyle w:val="AODocTxt"/>
              <w:numPr>
                <w:ilvl w:val="0"/>
                <w:numId w:val="19"/>
              </w:numPr>
            </w:pPr>
          </w:p>
        </w:tc>
      </w:tr>
      <w:tr w:rsidRPr="00E07FDE" w:rsidR="00126F1C" w:rsidTr="00B65242" w14:paraId="5DC797B6" w14:textId="77777777">
        <w:tc>
          <w:tcPr>
            <w:tcW w:w="9788" w:type="dxa"/>
            <w:gridSpan w:val="5"/>
            <w:shd w:val="clear" w:color="auto" w:fill="auto"/>
          </w:tcPr>
          <w:p w:rsidRPr="004C4F2E" w:rsidR="00126F1C" w:rsidP="00F224DA" w:rsidRDefault="00126F1C" w14:paraId="387C8DF6" w14:textId="77777777">
            <w:pPr>
              <w:pStyle w:val="AODocTxt"/>
              <w:numPr>
                <w:ilvl w:val="0"/>
                <w:numId w:val="19"/>
              </w:numPr>
            </w:pPr>
            <w:r w:rsidRPr="005F2B6A">
              <w:rPr>
                <w:b/>
              </w:rPr>
              <w:t xml:space="preserve">BEACON RAIL </w:t>
            </w:r>
            <w:r>
              <w:rPr>
                <w:b/>
              </w:rPr>
              <w:t>FINANCE</w:t>
            </w:r>
            <w:r w:rsidRPr="005F2B6A">
              <w:rPr>
                <w:b/>
              </w:rPr>
              <w:t xml:space="preserve"> S.À R.L</w:t>
            </w:r>
            <w:r>
              <w:rPr>
                <w:b/>
                <w:lang w:val="en-US"/>
              </w:rPr>
              <w:t>.</w:t>
            </w:r>
          </w:p>
          <w:p w:rsidRPr="00E07FDE" w:rsidR="00126F1C" w:rsidP="00F224DA" w:rsidRDefault="00126F1C" w14:paraId="1D5EED70" w14:textId="77777777">
            <w:pPr>
              <w:pStyle w:val="AODocTxt"/>
              <w:numPr>
                <w:ilvl w:val="0"/>
                <w:numId w:val="19"/>
              </w:numPr>
            </w:pPr>
          </w:p>
        </w:tc>
      </w:tr>
      <w:tr w:rsidRPr="00713002" w:rsidR="00126F1C" w:rsidTr="00126F1C" w14:paraId="4D191E78" w14:textId="77777777">
        <w:tc>
          <w:tcPr>
            <w:tcW w:w="1428" w:type="dxa"/>
            <w:shd w:val="clear" w:color="auto" w:fill="auto"/>
          </w:tcPr>
          <w:p w:rsidRPr="00713002" w:rsidR="00126F1C" w:rsidP="00F224DA" w:rsidRDefault="00126F1C" w14:paraId="4D13F988" w14:textId="77777777">
            <w:pPr>
              <w:pStyle w:val="AODocTxt"/>
              <w:numPr>
                <w:ilvl w:val="0"/>
                <w:numId w:val="19"/>
              </w:numPr>
            </w:pPr>
            <w:r w:rsidRPr="00713002">
              <w:t>By:</w:t>
            </w:r>
          </w:p>
        </w:tc>
        <w:tc>
          <w:tcPr>
            <w:tcW w:w="3190" w:type="dxa"/>
            <w:tcBorders>
              <w:bottom w:val="single" w:color="auto" w:sz="4" w:space="0"/>
            </w:tcBorders>
            <w:shd w:val="clear" w:color="auto" w:fill="auto"/>
          </w:tcPr>
          <w:p w:rsidRPr="00713002" w:rsidR="00126F1C" w:rsidP="00F224DA" w:rsidRDefault="00126F1C" w14:paraId="1258BD23" w14:textId="77777777">
            <w:pPr>
              <w:pStyle w:val="AODocTxt"/>
              <w:numPr>
                <w:ilvl w:val="0"/>
                <w:numId w:val="19"/>
              </w:numPr>
            </w:pPr>
          </w:p>
        </w:tc>
        <w:tc>
          <w:tcPr>
            <w:tcW w:w="550" w:type="dxa"/>
            <w:shd w:val="clear" w:color="auto" w:fill="auto"/>
          </w:tcPr>
          <w:p w:rsidRPr="00713002" w:rsidR="00126F1C" w:rsidP="00F224DA" w:rsidRDefault="00126F1C" w14:paraId="715C9C50" w14:textId="77777777">
            <w:pPr>
              <w:pStyle w:val="AODocTxt"/>
              <w:numPr>
                <w:ilvl w:val="0"/>
                <w:numId w:val="19"/>
              </w:numPr>
            </w:pPr>
          </w:p>
        </w:tc>
        <w:tc>
          <w:tcPr>
            <w:tcW w:w="1100" w:type="dxa"/>
            <w:shd w:val="clear" w:color="auto" w:fill="auto"/>
          </w:tcPr>
          <w:p w:rsidRPr="00713002" w:rsidR="00126F1C" w:rsidP="00F224DA" w:rsidRDefault="00126F1C" w14:paraId="08E59689" w14:textId="77777777">
            <w:pPr>
              <w:pStyle w:val="AODocTxt"/>
              <w:numPr>
                <w:ilvl w:val="0"/>
                <w:numId w:val="19"/>
              </w:numPr>
            </w:pPr>
          </w:p>
        </w:tc>
        <w:tc>
          <w:tcPr>
            <w:tcW w:w="3520" w:type="dxa"/>
            <w:shd w:val="clear" w:color="auto" w:fill="auto"/>
          </w:tcPr>
          <w:p w:rsidRPr="00713002" w:rsidR="00126F1C" w:rsidP="00F224DA" w:rsidRDefault="00126F1C" w14:paraId="6ACCC7C7" w14:textId="77777777">
            <w:pPr>
              <w:pStyle w:val="AODocTxt"/>
              <w:numPr>
                <w:ilvl w:val="0"/>
                <w:numId w:val="19"/>
              </w:numPr>
            </w:pPr>
          </w:p>
        </w:tc>
      </w:tr>
      <w:tr w:rsidRPr="00713002" w:rsidR="00126F1C" w:rsidTr="00126F1C" w14:paraId="508D458C" w14:textId="77777777">
        <w:trPr>
          <w:trHeight w:val="720"/>
        </w:trPr>
        <w:tc>
          <w:tcPr>
            <w:tcW w:w="1428" w:type="dxa"/>
            <w:shd w:val="clear" w:color="auto" w:fill="auto"/>
            <w:vAlign w:val="bottom"/>
          </w:tcPr>
          <w:p w:rsidRPr="00713002" w:rsidR="00126F1C" w:rsidP="00F224DA" w:rsidRDefault="00126F1C" w14:paraId="57B2C120" w14:textId="77777777">
            <w:pPr>
              <w:pStyle w:val="AODocTxt"/>
              <w:numPr>
                <w:ilvl w:val="0"/>
                <w:numId w:val="19"/>
              </w:numPr>
              <w:jc w:val="left"/>
            </w:pPr>
            <w:r w:rsidRPr="00713002">
              <w:t>Name:</w:t>
            </w:r>
          </w:p>
        </w:tc>
        <w:tc>
          <w:tcPr>
            <w:tcW w:w="3190" w:type="dxa"/>
            <w:tcBorders>
              <w:top w:val="single" w:color="auto" w:sz="4" w:space="0"/>
            </w:tcBorders>
            <w:shd w:val="clear" w:color="auto" w:fill="auto"/>
            <w:vAlign w:val="bottom"/>
          </w:tcPr>
          <w:p w:rsidRPr="00713002" w:rsidR="00126F1C" w:rsidP="00F224DA" w:rsidRDefault="00126F1C" w14:paraId="7FA7D92A" w14:textId="77777777">
            <w:pPr>
              <w:pStyle w:val="AODocTxt"/>
              <w:numPr>
                <w:ilvl w:val="0"/>
                <w:numId w:val="19"/>
              </w:numPr>
              <w:jc w:val="left"/>
            </w:pPr>
            <w:r>
              <w:t>Michał Kulig</w:t>
            </w:r>
          </w:p>
        </w:tc>
        <w:tc>
          <w:tcPr>
            <w:tcW w:w="550" w:type="dxa"/>
            <w:shd w:val="clear" w:color="auto" w:fill="auto"/>
          </w:tcPr>
          <w:p w:rsidRPr="00713002" w:rsidR="00126F1C" w:rsidP="00F224DA" w:rsidRDefault="00126F1C" w14:paraId="654319B7" w14:textId="77777777">
            <w:pPr>
              <w:pStyle w:val="AODocTxt"/>
              <w:numPr>
                <w:ilvl w:val="0"/>
                <w:numId w:val="19"/>
              </w:numPr>
            </w:pPr>
          </w:p>
        </w:tc>
        <w:tc>
          <w:tcPr>
            <w:tcW w:w="1100" w:type="dxa"/>
            <w:shd w:val="clear" w:color="auto" w:fill="auto"/>
            <w:vAlign w:val="bottom"/>
          </w:tcPr>
          <w:p w:rsidRPr="00713002" w:rsidR="00126F1C" w:rsidP="00F224DA" w:rsidRDefault="00126F1C" w14:paraId="5A3E6C41" w14:textId="77777777">
            <w:pPr>
              <w:pStyle w:val="AODocTxt"/>
              <w:numPr>
                <w:ilvl w:val="0"/>
                <w:numId w:val="19"/>
              </w:numPr>
              <w:jc w:val="left"/>
            </w:pPr>
          </w:p>
        </w:tc>
        <w:tc>
          <w:tcPr>
            <w:tcW w:w="3520" w:type="dxa"/>
            <w:shd w:val="clear" w:color="auto" w:fill="auto"/>
            <w:vAlign w:val="bottom"/>
          </w:tcPr>
          <w:p w:rsidRPr="00713002" w:rsidR="00126F1C" w:rsidP="00F224DA" w:rsidRDefault="00126F1C" w14:paraId="27CBCD3C" w14:textId="77777777">
            <w:pPr>
              <w:pStyle w:val="AODocTxt"/>
              <w:numPr>
                <w:ilvl w:val="0"/>
                <w:numId w:val="19"/>
              </w:numPr>
              <w:jc w:val="left"/>
            </w:pPr>
          </w:p>
        </w:tc>
      </w:tr>
      <w:tr w:rsidRPr="00713002" w:rsidR="00126F1C" w:rsidTr="00126F1C" w14:paraId="0E12AD42" w14:textId="77777777">
        <w:tc>
          <w:tcPr>
            <w:tcW w:w="1428" w:type="dxa"/>
            <w:shd w:val="clear" w:color="auto" w:fill="auto"/>
          </w:tcPr>
          <w:p w:rsidRPr="00713002" w:rsidR="00126F1C" w:rsidP="00F224DA" w:rsidRDefault="00126F1C" w14:paraId="56B1E207" w14:textId="77777777">
            <w:pPr>
              <w:pStyle w:val="AODocTxt"/>
              <w:numPr>
                <w:ilvl w:val="0"/>
                <w:numId w:val="19"/>
              </w:numPr>
            </w:pPr>
            <w:r>
              <w:t>Position:</w:t>
            </w:r>
          </w:p>
        </w:tc>
        <w:tc>
          <w:tcPr>
            <w:tcW w:w="3190" w:type="dxa"/>
            <w:shd w:val="clear" w:color="auto" w:fill="auto"/>
          </w:tcPr>
          <w:p w:rsidRPr="00713002" w:rsidR="00126F1C" w:rsidP="00F224DA" w:rsidRDefault="00126F1C" w14:paraId="0138FC0A" w14:textId="77777777">
            <w:pPr>
              <w:pStyle w:val="AODocTxt"/>
              <w:numPr>
                <w:ilvl w:val="0"/>
                <w:numId w:val="19"/>
              </w:numPr>
            </w:pPr>
            <w:r>
              <w:t>Attorney-in-fact</w:t>
            </w:r>
          </w:p>
        </w:tc>
        <w:tc>
          <w:tcPr>
            <w:tcW w:w="550" w:type="dxa"/>
            <w:shd w:val="clear" w:color="auto" w:fill="auto"/>
          </w:tcPr>
          <w:p w:rsidRPr="00713002" w:rsidR="00126F1C" w:rsidP="00F224DA" w:rsidRDefault="00126F1C" w14:paraId="0229C8C7" w14:textId="77777777">
            <w:pPr>
              <w:pStyle w:val="AODocTxt"/>
              <w:numPr>
                <w:ilvl w:val="0"/>
                <w:numId w:val="19"/>
              </w:numPr>
            </w:pPr>
          </w:p>
        </w:tc>
        <w:tc>
          <w:tcPr>
            <w:tcW w:w="4620" w:type="dxa"/>
            <w:gridSpan w:val="2"/>
            <w:shd w:val="clear" w:color="auto" w:fill="auto"/>
          </w:tcPr>
          <w:p w:rsidRPr="00713002" w:rsidR="00126F1C" w:rsidP="00F224DA" w:rsidRDefault="00126F1C" w14:paraId="1808362A" w14:textId="77777777">
            <w:pPr>
              <w:pStyle w:val="AODocTxt"/>
              <w:numPr>
                <w:ilvl w:val="0"/>
                <w:numId w:val="19"/>
              </w:numPr>
            </w:pPr>
          </w:p>
        </w:tc>
      </w:tr>
      <w:tr w:rsidRPr="00713002" w:rsidR="00126F1C" w:rsidTr="00B65242" w14:paraId="62151879" w14:textId="77777777">
        <w:tc>
          <w:tcPr>
            <w:tcW w:w="4618" w:type="dxa"/>
            <w:gridSpan w:val="2"/>
            <w:shd w:val="clear" w:color="auto" w:fill="auto"/>
          </w:tcPr>
          <w:p w:rsidR="00126F1C" w:rsidP="00B65242" w:rsidRDefault="00126F1C" w14:paraId="7D8D6672" w14:textId="77777777">
            <w:pPr>
              <w:pStyle w:val="AODocTxt"/>
              <w:rPr>
                <w:b/>
              </w:rPr>
            </w:pPr>
          </w:p>
          <w:p w:rsidRPr="0047463B" w:rsidR="00126F1C" w:rsidP="00B65242" w:rsidRDefault="00126F1C" w14:paraId="34A02514" w14:textId="77777777">
            <w:pPr>
              <w:pStyle w:val="AODocTxt"/>
              <w:rPr>
                <w:b/>
              </w:rPr>
            </w:pPr>
            <w:r w:rsidRPr="0047463B">
              <w:rPr>
                <w:b/>
              </w:rPr>
              <w:t>Pledgor</w:t>
            </w:r>
            <w:r>
              <w:rPr>
                <w:b/>
              </w:rPr>
              <w:t xml:space="preserve"> 2</w:t>
            </w:r>
            <w:r w:rsidRPr="00392461">
              <w:rPr>
                <w:b/>
                <w:bCs/>
              </w:rPr>
              <w:t>:</w:t>
            </w:r>
          </w:p>
        </w:tc>
        <w:tc>
          <w:tcPr>
            <w:tcW w:w="550" w:type="dxa"/>
            <w:shd w:val="clear" w:color="auto" w:fill="auto"/>
          </w:tcPr>
          <w:p w:rsidRPr="00713002" w:rsidR="00126F1C" w:rsidP="00B65242" w:rsidRDefault="00126F1C" w14:paraId="7EBB43A8" w14:textId="77777777">
            <w:pPr>
              <w:pStyle w:val="AODocTxt"/>
            </w:pPr>
          </w:p>
        </w:tc>
        <w:tc>
          <w:tcPr>
            <w:tcW w:w="4620" w:type="dxa"/>
            <w:gridSpan w:val="2"/>
            <w:shd w:val="clear" w:color="auto" w:fill="auto"/>
          </w:tcPr>
          <w:p w:rsidRPr="00713002" w:rsidR="00126F1C" w:rsidP="00B65242" w:rsidRDefault="00126F1C" w14:paraId="711F8A9A" w14:textId="77777777">
            <w:pPr>
              <w:pStyle w:val="AODocTxt"/>
            </w:pPr>
          </w:p>
        </w:tc>
      </w:tr>
      <w:tr w:rsidRPr="00E07FDE" w:rsidR="00126F1C" w:rsidTr="00B65242" w14:paraId="107153F1" w14:textId="77777777">
        <w:tc>
          <w:tcPr>
            <w:tcW w:w="9788" w:type="dxa"/>
            <w:gridSpan w:val="5"/>
            <w:shd w:val="clear" w:color="auto" w:fill="auto"/>
          </w:tcPr>
          <w:p w:rsidRPr="00392461" w:rsidR="00126F1C" w:rsidP="00B65242" w:rsidRDefault="00126F1C" w14:paraId="5E58D4C3" w14:textId="77777777">
            <w:pPr>
              <w:pStyle w:val="AODocTxt"/>
            </w:pPr>
            <w:r w:rsidRPr="00435F94">
              <w:rPr>
                <w:b/>
                <w:lang w:val="en-US"/>
              </w:rPr>
              <w:t>BEACON RAIL CAPITAL EUROPE B.V</w:t>
            </w:r>
            <w:r>
              <w:rPr>
                <w:b/>
                <w:lang w:val="en-US"/>
              </w:rPr>
              <w:t>.</w:t>
            </w:r>
          </w:p>
          <w:p w:rsidRPr="00E07FDE" w:rsidR="00126F1C" w:rsidP="00B65242" w:rsidRDefault="00126F1C" w14:paraId="10E731E2" w14:textId="77777777">
            <w:pPr>
              <w:pStyle w:val="AODocTxt"/>
            </w:pPr>
          </w:p>
        </w:tc>
      </w:tr>
      <w:tr w:rsidRPr="00713002" w:rsidR="00126F1C" w:rsidTr="00126F1C" w14:paraId="311EEEC4" w14:textId="77777777">
        <w:tc>
          <w:tcPr>
            <w:tcW w:w="1428" w:type="dxa"/>
            <w:shd w:val="clear" w:color="auto" w:fill="auto"/>
          </w:tcPr>
          <w:p w:rsidRPr="00713002" w:rsidR="00126F1C" w:rsidP="00B65242" w:rsidRDefault="00126F1C" w14:paraId="66ADF7CD" w14:textId="77777777">
            <w:pPr>
              <w:pStyle w:val="AODocTxt"/>
            </w:pPr>
            <w:r w:rsidRPr="00713002">
              <w:t>By:</w:t>
            </w:r>
          </w:p>
        </w:tc>
        <w:tc>
          <w:tcPr>
            <w:tcW w:w="3190" w:type="dxa"/>
            <w:tcBorders>
              <w:bottom w:val="single" w:color="auto" w:sz="4" w:space="0"/>
            </w:tcBorders>
            <w:shd w:val="clear" w:color="auto" w:fill="auto"/>
          </w:tcPr>
          <w:p w:rsidRPr="00713002" w:rsidR="00126F1C" w:rsidP="00B65242" w:rsidRDefault="00126F1C" w14:paraId="3B08569A" w14:textId="77777777">
            <w:pPr>
              <w:pStyle w:val="AODocTxt"/>
            </w:pPr>
          </w:p>
        </w:tc>
        <w:tc>
          <w:tcPr>
            <w:tcW w:w="550" w:type="dxa"/>
            <w:shd w:val="clear" w:color="auto" w:fill="auto"/>
          </w:tcPr>
          <w:p w:rsidRPr="00713002" w:rsidR="00126F1C" w:rsidP="00B65242" w:rsidRDefault="00126F1C" w14:paraId="49EF37B3" w14:textId="77777777">
            <w:pPr>
              <w:pStyle w:val="AODocTxt"/>
            </w:pPr>
          </w:p>
        </w:tc>
        <w:tc>
          <w:tcPr>
            <w:tcW w:w="1100" w:type="dxa"/>
            <w:shd w:val="clear" w:color="auto" w:fill="auto"/>
          </w:tcPr>
          <w:p w:rsidRPr="00713002" w:rsidR="00126F1C" w:rsidP="00B65242" w:rsidRDefault="00126F1C" w14:paraId="79389B20" w14:textId="77777777">
            <w:pPr>
              <w:pStyle w:val="AODocTxt"/>
            </w:pPr>
          </w:p>
        </w:tc>
        <w:tc>
          <w:tcPr>
            <w:tcW w:w="3520" w:type="dxa"/>
            <w:shd w:val="clear" w:color="auto" w:fill="auto"/>
          </w:tcPr>
          <w:p w:rsidRPr="00713002" w:rsidR="00126F1C" w:rsidP="00B65242" w:rsidRDefault="00126F1C" w14:paraId="0BA4174F" w14:textId="77777777">
            <w:pPr>
              <w:pStyle w:val="AODocTxt"/>
            </w:pPr>
          </w:p>
        </w:tc>
      </w:tr>
      <w:tr w:rsidRPr="00713002" w:rsidR="00126F1C" w:rsidTr="00126F1C" w14:paraId="08CD0D90" w14:textId="77777777">
        <w:trPr>
          <w:trHeight w:val="720"/>
        </w:trPr>
        <w:tc>
          <w:tcPr>
            <w:tcW w:w="1428" w:type="dxa"/>
            <w:shd w:val="clear" w:color="auto" w:fill="auto"/>
            <w:vAlign w:val="bottom"/>
          </w:tcPr>
          <w:p w:rsidRPr="00713002" w:rsidR="00126F1C" w:rsidP="00B65242" w:rsidRDefault="00126F1C" w14:paraId="0ABAB078" w14:textId="77777777">
            <w:pPr>
              <w:pStyle w:val="AODocTxt"/>
              <w:jc w:val="left"/>
            </w:pPr>
            <w:r w:rsidRPr="00713002">
              <w:t>Name:</w:t>
            </w:r>
          </w:p>
        </w:tc>
        <w:tc>
          <w:tcPr>
            <w:tcW w:w="3190" w:type="dxa"/>
            <w:tcBorders>
              <w:top w:val="single" w:color="auto" w:sz="4" w:space="0"/>
            </w:tcBorders>
            <w:shd w:val="clear" w:color="auto" w:fill="auto"/>
            <w:vAlign w:val="bottom"/>
          </w:tcPr>
          <w:p w:rsidRPr="00713002" w:rsidR="00126F1C" w:rsidP="00B65242" w:rsidRDefault="00126F1C" w14:paraId="3710A836" w14:textId="77777777">
            <w:pPr>
              <w:pStyle w:val="AODocTxt"/>
              <w:jc w:val="left"/>
            </w:pPr>
            <w:r>
              <w:t>Michał Kulig</w:t>
            </w:r>
          </w:p>
        </w:tc>
        <w:tc>
          <w:tcPr>
            <w:tcW w:w="550" w:type="dxa"/>
            <w:shd w:val="clear" w:color="auto" w:fill="auto"/>
          </w:tcPr>
          <w:p w:rsidRPr="00713002" w:rsidR="00126F1C" w:rsidP="00B65242" w:rsidRDefault="00126F1C" w14:paraId="1511F770" w14:textId="77777777">
            <w:pPr>
              <w:pStyle w:val="AODocTxt"/>
            </w:pPr>
          </w:p>
        </w:tc>
        <w:tc>
          <w:tcPr>
            <w:tcW w:w="1100" w:type="dxa"/>
            <w:shd w:val="clear" w:color="auto" w:fill="auto"/>
            <w:vAlign w:val="bottom"/>
          </w:tcPr>
          <w:p w:rsidRPr="00713002" w:rsidR="00126F1C" w:rsidP="00B65242" w:rsidRDefault="00126F1C" w14:paraId="6D4E32AA" w14:textId="77777777">
            <w:pPr>
              <w:pStyle w:val="AODocTxt"/>
              <w:jc w:val="left"/>
            </w:pPr>
          </w:p>
        </w:tc>
        <w:tc>
          <w:tcPr>
            <w:tcW w:w="3520" w:type="dxa"/>
            <w:shd w:val="clear" w:color="auto" w:fill="auto"/>
            <w:vAlign w:val="bottom"/>
          </w:tcPr>
          <w:p w:rsidRPr="00713002" w:rsidR="00126F1C" w:rsidP="00B65242" w:rsidRDefault="00126F1C" w14:paraId="6BFA9FB0" w14:textId="77777777">
            <w:pPr>
              <w:pStyle w:val="AODocTxt"/>
              <w:jc w:val="left"/>
            </w:pPr>
          </w:p>
        </w:tc>
      </w:tr>
      <w:tr w:rsidRPr="00713002" w:rsidR="00126F1C" w:rsidTr="00126F1C" w14:paraId="43217FA6" w14:textId="77777777">
        <w:tc>
          <w:tcPr>
            <w:tcW w:w="1428" w:type="dxa"/>
            <w:shd w:val="clear" w:color="auto" w:fill="auto"/>
          </w:tcPr>
          <w:p w:rsidRPr="00713002" w:rsidR="00126F1C" w:rsidP="00B65242" w:rsidRDefault="00126F1C" w14:paraId="3D8E1312" w14:textId="77777777">
            <w:pPr>
              <w:pStyle w:val="AODocTxt"/>
            </w:pPr>
            <w:r>
              <w:t>Position:</w:t>
            </w:r>
          </w:p>
        </w:tc>
        <w:tc>
          <w:tcPr>
            <w:tcW w:w="3190" w:type="dxa"/>
            <w:shd w:val="clear" w:color="auto" w:fill="auto"/>
          </w:tcPr>
          <w:p w:rsidRPr="00713002" w:rsidR="00126F1C" w:rsidP="00B65242" w:rsidRDefault="00126F1C" w14:paraId="0E7E7781" w14:textId="77777777">
            <w:pPr>
              <w:pStyle w:val="AODocTxt"/>
            </w:pPr>
            <w:r>
              <w:t>A</w:t>
            </w:r>
            <w:r w:rsidRPr="00392461">
              <w:t>ttorney-in-fact</w:t>
            </w:r>
          </w:p>
        </w:tc>
        <w:tc>
          <w:tcPr>
            <w:tcW w:w="550" w:type="dxa"/>
            <w:shd w:val="clear" w:color="auto" w:fill="auto"/>
          </w:tcPr>
          <w:p w:rsidRPr="00713002" w:rsidR="00126F1C" w:rsidP="00B65242" w:rsidRDefault="00126F1C" w14:paraId="24BB3ACD" w14:textId="77777777">
            <w:pPr>
              <w:pStyle w:val="AODocTxt"/>
            </w:pPr>
          </w:p>
        </w:tc>
        <w:tc>
          <w:tcPr>
            <w:tcW w:w="4620" w:type="dxa"/>
            <w:gridSpan w:val="2"/>
            <w:shd w:val="clear" w:color="auto" w:fill="auto"/>
          </w:tcPr>
          <w:p w:rsidRPr="00713002" w:rsidR="00126F1C" w:rsidP="00B65242" w:rsidRDefault="00126F1C" w14:paraId="3DCB8105" w14:textId="77777777">
            <w:pPr>
              <w:pStyle w:val="AODocTxt"/>
            </w:pPr>
          </w:p>
        </w:tc>
      </w:tr>
      <w:tr w:rsidRPr="00713002" w:rsidR="00126F1C" w:rsidTr="00B65242" w14:paraId="69CB9A01" w14:textId="77777777">
        <w:tc>
          <w:tcPr>
            <w:tcW w:w="4618" w:type="dxa"/>
            <w:gridSpan w:val="2"/>
            <w:shd w:val="clear" w:color="auto" w:fill="auto"/>
          </w:tcPr>
          <w:p w:rsidRPr="00713002" w:rsidR="00126F1C" w:rsidP="00B65242" w:rsidRDefault="00126F1C" w14:paraId="772ACD2E" w14:textId="77777777">
            <w:pPr>
              <w:pStyle w:val="AODocTxt"/>
            </w:pPr>
          </w:p>
        </w:tc>
        <w:tc>
          <w:tcPr>
            <w:tcW w:w="550" w:type="dxa"/>
            <w:shd w:val="clear" w:color="auto" w:fill="auto"/>
          </w:tcPr>
          <w:p w:rsidRPr="00713002" w:rsidR="00126F1C" w:rsidP="00B65242" w:rsidRDefault="00126F1C" w14:paraId="400E61A9" w14:textId="77777777">
            <w:pPr>
              <w:pStyle w:val="AODocTxt"/>
            </w:pPr>
          </w:p>
        </w:tc>
        <w:tc>
          <w:tcPr>
            <w:tcW w:w="4620" w:type="dxa"/>
            <w:gridSpan w:val="2"/>
            <w:shd w:val="clear" w:color="auto" w:fill="auto"/>
          </w:tcPr>
          <w:p w:rsidRPr="00713002" w:rsidR="00126F1C" w:rsidP="00B65242" w:rsidRDefault="00126F1C" w14:paraId="02C5654B" w14:textId="77777777">
            <w:pPr>
              <w:pStyle w:val="AODocTxt"/>
            </w:pPr>
          </w:p>
        </w:tc>
      </w:tr>
      <w:tr w:rsidRPr="00713002" w:rsidR="00126F1C" w:rsidTr="00B65242" w14:paraId="6CFF1B28" w14:textId="77777777">
        <w:tc>
          <w:tcPr>
            <w:tcW w:w="4618" w:type="dxa"/>
            <w:gridSpan w:val="2"/>
            <w:shd w:val="clear" w:color="auto" w:fill="auto"/>
          </w:tcPr>
          <w:p w:rsidRPr="0047463B" w:rsidR="00126F1C" w:rsidP="00B65242" w:rsidRDefault="00126F1C" w14:paraId="42DFF534" w14:textId="77777777">
            <w:pPr>
              <w:pStyle w:val="AODocTxt"/>
              <w:rPr>
                <w:b/>
              </w:rPr>
            </w:pPr>
            <w:r w:rsidRPr="0047463B">
              <w:rPr>
                <w:b/>
              </w:rPr>
              <w:t>Pledgee:</w:t>
            </w:r>
          </w:p>
        </w:tc>
        <w:tc>
          <w:tcPr>
            <w:tcW w:w="550" w:type="dxa"/>
            <w:shd w:val="clear" w:color="auto" w:fill="auto"/>
          </w:tcPr>
          <w:p w:rsidRPr="00713002" w:rsidR="00126F1C" w:rsidP="00B65242" w:rsidRDefault="00126F1C" w14:paraId="24CE9865" w14:textId="77777777">
            <w:pPr>
              <w:pStyle w:val="AODocTxt"/>
            </w:pPr>
          </w:p>
        </w:tc>
        <w:tc>
          <w:tcPr>
            <w:tcW w:w="4620" w:type="dxa"/>
            <w:gridSpan w:val="2"/>
            <w:shd w:val="clear" w:color="auto" w:fill="auto"/>
          </w:tcPr>
          <w:p w:rsidRPr="00713002" w:rsidR="00126F1C" w:rsidP="00B65242" w:rsidRDefault="00126F1C" w14:paraId="24B91FA1" w14:textId="77777777">
            <w:pPr>
              <w:pStyle w:val="AODocTxt"/>
            </w:pPr>
          </w:p>
        </w:tc>
      </w:tr>
      <w:tr w:rsidRPr="00713002" w:rsidR="00126F1C" w:rsidTr="00B65242" w14:paraId="7B65F184" w14:textId="77777777">
        <w:tc>
          <w:tcPr>
            <w:tcW w:w="9788" w:type="dxa"/>
            <w:gridSpan w:val="5"/>
            <w:shd w:val="clear" w:color="auto" w:fill="auto"/>
          </w:tcPr>
          <w:p w:rsidRPr="00392461" w:rsidR="00126F1C" w:rsidP="00B65242" w:rsidRDefault="00126F1C" w14:paraId="11C1CC2A" w14:textId="77777777">
            <w:pPr>
              <w:pStyle w:val="AODocTxt"/>
            </w:pPr>
            <w:r w:rsidRPr="00435F94">
              <w:rPr>
                <w:b/>
              </w:rPr>
              <w:t>ING BANK N.V.</w:t>
            </w:r>
          </w:p>
          <w:p w:rsidRPr="00713002" w:rsidR="00126F1C" w:rsidP="00B65242" w:rsidRDefault="00126F1C" w14:paraId="52C219D5" w14:textId="77777777">
            <w:pPr>
              <w:pStyle w:val="AODocTxt"/>
            </w:pPr>
          </w:p>
        </w:tc>
      </w:tr>
      <w:tr w:rsidRPr="00713002" w:rsidR="00126F1C" w:rsidTr="00126F1C" w14:paraId="06011F46" w14:textId="77777777">
        <w:tc>
          <w:tcPr>
            <w:tcW w:w="1428" w:type="dxa"/>
            <w:shd w:val="clear" w:color="auto" w:fill="auto"/>
          </w:tcPr>
          <w:p w:rsidRPr="00713002" w:rsidR="00126F1C" w:rsidP="00B65242" w:rsidRDefault="00126F1C" w14:paraId="10EF5FCC" w14:textId="77777777">
            <w:pPr>
              <w:pStyle w:val="AODocTxt"/>
            </w:pPr>
            <w:r w:rsidRPr="00713002">
              <w:t>By:</w:t>
            </w:r>
          </w:p>
        </w:tc>
        <w:tc>
          <w:tcPr>
            <w:tcW w:w="3190" w:type="dxa"/>
            <w:tcBorders>
              <w:bottom w:val="single" w:color="auto" w:sz="4" w:space="0"/>
            </w:tcBorders>
            <w:shd w:val="clear" w:color="auto" w:fill="auto"/>
          </w:tcPr>
          <w:p w:rsidRPr="00713002" w:rsidR="00126F1C" w:rsidP="00B65242" w:rsidRDefault="00126F1C" w14:paraId="4A3ADEEA" w14:textId="77777777">
            <w:pPr>
              <w:pStyle w:val="AODocTxt"/>
            </w:pPr>
          </w:p>
        </w:tc>
        <w:tc>
          <w:tcPr>
            <w:tcW w:w="550" w:type="dxa"/>
            <w:shd w:val="clear" w:color="auto" w:fill="auto"/>
          </w:tcPr>
          <w:p w:rsidRPr="00713002" w:rsidR="00126F1C" w:rsidP="00B65242" w:rsidRDefault="00126F1C" w14:paraId="4F868DA0" w14:textId="77777777">
            <w:pPr>
              <w:pStyle w:val="AODocTxt"/>
            </w:pPr>
          </w:p>
        </w:tc>
        <w:tc>
          <w:tcPr>
            <w:tcW w:w="1100" w:type="dxa"/>
            <w:shd w:val="clear" w:color="auto" w:fill="auto"/>
          </w:tcPr>
          <w:p w:rsidRPr="00713002" w:rsidR="00126F1C" w:rsidP="00B65242" w:rsidRDefault="00126F1C" w14:paraId="77F40C10" w14:textId="77777777">
            <w:pPr>
              <w:pStyle w:val="AODocTxt"/>
            </w:pPr>
          </w:p>
        </w:tc>
        <w:tc>
          <w:tcPr>
            <w:tcW w:w="3520" w:type="dxa"/>
            <w:shd w:val="clear" w:color="auto" w:fill="auto"/>
          </w:tcPr>
          <w:p w:rsidRPr="00713002" w:rsidR="00126F1C" w:rsidP="00B65242" w:rsidRDefault="00126F1C" w14:paraId="687FB2F4" w14:textId="77777777">
            <w:pPr>
              <w:pStyle w:val="AODocTxt"/>
            </w:pPr>
          </w:p>
        </w:tc>
      </w:tr>
      <w:tr w:rsidRPr="00713002" w:rsidR="00126F1C" w:rsidTr="00126F1C" w14:paraId="09715EB5" w14:textId="77777777">
        <w:trPr>
          <w:trHeight w:val="720"/>
        </w:trPr>
        <w:tc>
          <w:tcPr>
            <w:tcW w:w="1428" w:type="dxa"/>
            <w:shd w:val="clear" w:color="auto" w:fill="auto"/>
            <w:vAlign w:val="bottom"/>
          </w:tcPr>
          <w:p w:rsidRPr="00713002" w:rsidR="00126F1C" w:rsidP="00B65242" w:rsidRDefault="00126F1C" w14:paraId="741971BB" w14:textId="77777777">
            <w:pPr>
              <w:pStyle w:val="AODocTxt"/>
              <w:jc w:val="left"/>
            </w:pPr>
            <w:r w:rsidRPr="00713002">
              <w:t>Name:</w:t>
            </w:r>
          </w:p>
        </w:tc>
        <w:tc>
          <w:tcPr>
            <w:tcW w:w="3190" w:type="dxa"/>
            <w:tcBorders>
              <w:top w:val="single" w:color="auto" w:sz="4" w:space="0"/>
              <w:bottom w:val="single" w:color="auto" w:sz="4" w:space="0"/>
            </w:tcBorders>
            <w:shd w:val="clear" w:color="auto" w:fill="auto"/>
            <w:vAlign w:val="bottom"/>
          </w:tcPr>
          <w:p w:rsidRPr="00713002" w:rsidR="00126F1C" w:rsidP="00B65242" w:rsidRDefault="00126F1C" w14:paraId="0F2D00B5" w14:textId="7E29D55C">
            <w:pPr>
              <w:pStyle w:val="AODocTxt"/>
              <w:jc w:val="left"/>
            </w:pPr>
          </w:p>
        </w:tc>
        <w:tc>
          <w:tcPr>
            <w:tcW w:w="550" w:type="dxa"/>
            <w:shd w:val="clear" w:color="auto" w:fill="auto"/>
          </w:tcPr>
          <w:p w:rsidRPr="00713002" w:rsidR="00126F1C" w:rsidP="00B65242" w:rsidRDefault="00126F1C" w14:paraId="4C80D746" w14:textId="77777777">
            <w:pPr>
              <w:pStyle w:val="AODocTxt"/>
            </w:pPr>
          </w:p>
        </w:tc>
        <w:tc>
          <w:tcPr>
            <w:tcW w:w="1100" w:type="dxa"/>
            <w:shd w:val="clear" w:color="auto" w:fill="auto"/>
            <w:vAlign w:val="bottom"/>
          </w:tcPr>
          <w:p w:rsidRPr="00713002" w:rsidR="00126F1C" w:rsidP="00B65242" w:rsidRDefault="00126F1C" w14:paraId="05CF8920" w14:textId="77777777">
            <w:pPr>
              <w:pStyle w:val="AODocTxt"/>
              <w:jc w:val="left"/>
            </w:pPr>
          </w:p>
        </w:tc>
        <w:tc>
          <w:tcPr>
            <w:tcW w:w="3520" w:type="dxa"/>
            <w:shd w:val="clear" w:color="auto" w:fill="auto"/>
            <w:vAlign w:val="bottom"/>
          </w:tcPr>
          <w:p w:rsidRPr="00713002" w:rsidR="00126F1C" w:rsidP="00B65242" w:rsidRDefault="00126F1C" w14:paraId="05CC4B4C" w14:textId="77777777">
            <w:pPr>
              <w:pStyle w:val="AODocTxt"/>
              <w:jc w:val="left"/>
            </w:pPr>
          </w:p>
        </w:tc>
      </w:tr>
      <w:tr w:rsidRPr="00713002" w:rsidR="00126F1C" w:rsidTr="00126F1C" w14:paraId="7564DD9C" w14:textId="77777777">
        <w:tc>
          <w:tcPr>
            <w:tcW w:w="1428" w:type="dxa"/>
            <w:shd w:val="clear" w:color="auto" w:fill="auto"/>
          </w:tcPr>
          <w:p w:rsidRPr="00713002" w:rsidR="00126F1C" w:rsidP="00B65242" w:rsidRDefault="00126F1C" w14:paraId="5D4AECCA" w14:textId="77777777">
            <w:pPr>
              <w:pStyle w:val="AODocTxt"/>
            </w:pPr>
            <w:r>
              <w:t>Position</w:t>
            </w:r>
          </w:p>
        </w:tc>
        <w:tc>
          <w:tcPr>
            <w:tcW w:w="3190" w:type="dxa"/>
            <w:tcBorders>
              <w:top w:val="single" w:color="auto" w:sz="4" w:space="0"/>
            </w:tcBorders>
            <w:shd w:val="clear" w:color="auto" w:fill="auto"/>
          </w:tcPr>
          <w:p w:rsidRPr="00713002" w:rsidR="00126F1C" w:rsidP="00B65242" w:rsidRDefault="00126F1C" w14:paraId="1E6AF393" w14:textId="16555FDC">
            <w:pPr>
              <w:pStyle w:val="AODocTxt"/>
            </w:pPr>
          </w:p>
        </w:tc>
        <w:tc>
          <w:tcPr>
            <w:tcW w:w="550" w:type="dxa"/>
            <w:shd w:val="clear" w:color="auto" w:fill="auto"/>
          </w:tcPr>
          <w:p w:rsidRPr="00713002" w:rsidR="00126F1C" w:rsidP="00B65242" w:rsidRDefault="00126F1C" w14:paraId="080F215A" w14:textId="77777777">
            <w:pPr>
              <w:pStyle w:val="AODocTxt"/>
            </w:pPr>
          </w:p>
        </w:tc>
        <w:tc>
          <w:tcPr>
            <w:tcW w:w="4620" w:type="dxa"/>
            <w:gridSpan w:val="2"/>
            <w:shd w:val="clear" w:color="auto" w:fill="auto"/>
          </w:tcPr>
          <w:p w:rsidRPr="00713002" w:rsidR="00126F1C" w:rsidP="00B65242" w:rsidRDefault="00126F1C" w14:paraId="477F3018" w14:textId="77777777">
            <w:pPr>
              <w:pStyle w:val="AODocTxt"/>
            </w:pPr>
          </w:p>
        </w:tc>
      </w:tr>
      <w:tr w:rsidRPr="00713002" w:rsidR="00126F1C" w:rsidTr="00B65242" w14:paraId="5AC14817" w14:textId="77777777">
        <w:tc>
          <w:tcPr>
            <w:tcW w:w="4618" w:type="dxa"/>
            <w:gridSpan w:val="2"/>
            <w:shd w:val="clear" w:color="auto" w:fill="auto"/>
          </w:tcPr>
          <w:p w:rsidRPr="00713002" w:rsidR="00126F1C" w:rsidP="00B65242" w:rsidRDefault="00126F1C" w14:paraId="3996A228" w14:textId="77777777">
            <w:pPr>
              <w:pStyle w:val="AODocTxt"/>
            </w:pPr>
          </w:p>
        </w:tc>
        <w:tc>
          <w:tcPr>
            <w:tcW w:w="550" w:type="dxa"/>
            <w:shd w:val="clear" w:color="auto" w:fill="auto"/>
          </w:tcPr>
          <w:p w:rsidRPr="00713002" w:rsidR="00126F1C" w:rsidP="00B65242" w:rsidRDefault="00126F1C" w14:paraId="62D7B55E" w14:textId="77777777">
            <w:pPr>
              <w:pStyle w:val="AODocTxt"/>
            </w:pPr>
          </w:p>
        </w:tc>
        <w:tc>
          <w:tcPr>
            <w:tcW w:w="4620" w:type="dxa"/>
            <w:gridSpan w:val="2"/>
            <w:shd w:val="clear" w:color="auto" w:fill="auto"/>
          </w:tcPr>
          <w:p w:rsidRPr="00713002" w:rsidR="00126F1C" w:rsidP="00B65242" w:rsidRDefault="00126F1C" w14:paraId="0855B304" w14:textId="77777777">
            <w:pPr>
              <w:pStyle w:val="AODocTxt"/>
            </w:pPr>
          </w:p>
        </w:tc>
      </w:tr>
      <w:tr w:rsidRPr="0047463B" w:rsidR="00126F1C" w:rsidTr="00B65242" w14:paraId="07B2CE05" w14:textId="77777777">
        <w:tc>
          <w:tcPr>
            <w:tcW w:w="9788" w:type="dxa"/>
            <w:gridSpan w:val="5"/>
            <w:shd w:val="clear" w:color="auto" w:fill="auto"/>
          </w:tcPr>
          <w:p w:rsidRPr="00713002" w:rsidR="00126F1C" w:rsidP="00B65242" w:rsidRDefault="00126F1C" w14:paraId="43F77791" w14:textId="77777777">
            <w:pPr>
              <w:pStyle w:val="AODocTxt"/>
              <w:jc w:val="center"/>
            </w:pPr>
          </w:p>
        </w:tc>
      </w:tr>
    </w:tbl>
    <w:p w:rsidRPr="007A7807" w:rsidR="00126F1C" w:rsidP="007A7807" w:rsidRDefault="00126F1C" w14:paraId="075CE687" w14:textId="77777777">
      <w:pPr>
        <w:pStyle w:val="AODocTxt"/>
      </w:pPr>
    </w:p>
    <w:sectPr w:rsidRPr="007A7807" w:rsidR="00126F1C" w:rsidSect="00126F1C">
      <w:headerReference w:type="default" r:id="rId17"/>
      <w:footerReference w:type="default" r:id="rId18"/>
      <w:pgSz w:w="11907" w:h="16839" w:code="9"/>
      <w:pgMar w:top="1588" w:right="1134" w:bottom="1021" w:left="1134" w:header="851" w:footer="454"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6F1C" w:rsidP="00126F1C" w:rsidRDefault="00126F1C" w14:paraId="0FE810C2" w14:textId="77777777">
      <w:r>
        <w:separator/>
      </w:r>
    </w:p>
  </w:endnote>
  <w:endnote w:type="continuationSeparator" w:id="0">
    <w:p w:rsidR="00126F1C" w:rsidP="00126F1C" w:rsidRDefault="00126F1C" w14:paraId="499127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65C0" w:rsidRDefault="003265C0" w14:paraId="22AE9B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10"/>
      <w:gridCol w:w="3213"/>
      <w:gridCol w:w="3215"/>
    </w:tblGrid>
    <w:tr w:rsidR="006413E3" w14:paraId="269EF564" w14:textId="77777777">
      <w:tc>
        <w:tcPr>
          <w:tcW w:w="5000" w:type="pct"/>
          <w:gridSpan w:val="3"/>
          <w:tcMar>
            <w:top w:w="170" w:type="dxa"/>
          </w:tcMar>
        </w:tcPr>
        <w:p w:rsidR="006413E3" w:rsidRDefault="006413E3" w14:paraId="390C4424" w14:textId="77777777">
          <w:pPr>
            <w:pStyle w:val="AONormal8LBold"/>
          </w:pPr>
          <w:bookmarkStart w:name="bmkFooterFirstPrimaryDoc" w:id="4"/>
        </w:p>
      </w:tc>
    </w:tr>
    <w:tr w:rsidR="006413E3" w14:paraId="5170F0BB" w14:textId="77777777">
      <w:tc>
        <w:tcPr>
          <w:tcW w:w="1665" w:type="pct"/>
        </w:tcPr>
        <w:p w:rsidR="006413E3" w:rsidRDefault="001A33C5" w14:paraId="3B38CEC7" w14:textId="5AD3F49C">
          <w:pPr>
            <w:pStyle w:val="AONormal8L"/>
          </w:pPr>
          <w:r>
            <w:fldChar w:fldCharType="begin"/>
          </w:r>
          <w:r>
            <w:instrText xml:space="preserve"> DOCPROPERTY cpCombinedRef </w:instrText>
          </w:r>
          <w:r>
            <w:fldChar w:fldCharType="separate"/>
          </w:r>
          <w:r w:rsidR="00E343A9">
            <w:t>0119761-0000001 UKO1: 2020631697.5</w:t>
          </w:r>
          <w:r>
            <w:fldChar w:fldCharType="end"/>
          </w:r>
        </w:p>
      </w:tc>
      <w:tc>
        <w:tcPr>
          <w:tcW w:w="1667" w:type="pct"/>
        </w:tcPr>
        <w:p w:rsidR="006413E3" w:rsidRDefault="006413E3" w14:paraId="0D616CC8" w14:textId="77777777">
          <w:pPr>
            <w:pStyle w:val="AONormal8C"/>
          </w:pPr>
        </w:p>
      </w:tc>
      <w:tc>
        <w:tcPr>
          <w:tcW w:w="1667" w:type="pct"/>
        </w:tcPr>
        <w:p w:rsidR="006413E3" w:rsidRDefault="006413E3" w14:paraId="6D96E8E1" w14:textId="77777777">
          <w:pPr>
            <w:pStyle w:val="AONormal8R"/>
          </w:pPr>
        </w:p>
      </w:tc>
    </w:tr>
    <w:bookmarkEnd w:id="4"/>
  </w:tbl>
  <w:p w:rsidR="006413E3" w:rsidRDefault="006413E3" w14:paraId="74D00C79" w14:textId="77777777">
    <w:pPr>
      <w:pStyle w:val="AONormal8L"/>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OHdrFtrTblStyle"/>
      <w:tblW w:w="5000" w:type="pct"/>
      <w:tblLayout w:type="fixed"/>
      <w:tblLook w:val="04A0" w:firstRow="1" w:lastRow="0" w:firstColumn="1" w:lastColumn="0" w:noHBand="0" w:noVBand="1"/>
    </w:tblPr>
    <w:tblGrid>
      <w:gridCol w:w="2468"/>
      <w:gridCol w:w="4732"/>
      <w:gridCol w:w="2438"/>
    </w:tblGrid>
    <w:tr w:rsidR="00126F1C" w:rsidTr="00B45275" w14:paraId="7746A204" w14:textId="77777777">
      <w:tc>
        <w:tcPr>
          <w:tcW w:w="9972" w:type="dxa"/>
          <w:gridSpan w:val="3"/>
        </w:tcPr>
        <w:p w:rsidRPr="000704A9" w:rsidR="00126F1C" w:rsidP="00126F1C" w:rsidRDefault="00126F1C" w14:paraId="5B609EE5" w14:textId="77777777">
          <w:pPr>
            <w:pStyle w:val="AONormal8C"/>
          </w:pPr>
          <w:bookmarkStart w:name="bmkFPAOLogo" w:id="5"/>
          <w:bookmarkEnd w:id="5"/>
          <w:r>
            <w:rPr>
              <w:noProof/>
            </w:rPr>
            <w:drawing>
              <wp:inline distT="0" distB="0" distL="0" distR="0" wp14:anchorId="05AFE683" wp14:editId="482AD2A8">
                <wp:extent cx="2191516" cy="167640"/>
                <wp:effectExtent l="0" t="0" r="0" b="3810"/>
                <wp:docPr id="717499367" name="Picture 1" descr="" title=""/>
                <wp:cNvGraphicFramePr/>
                <a:graphic xmlns:a="http://schemas.openxmlformats.org/drawingml/2006/main">
                  <a:graphicData uri="http://schemas.openxmlformats.org/drawingml/2006/picture">
                    <pic:pic xmlns:pic="http://schemas.openxmlformats.org/drawingml/2006/picture">
                      <pic:nvPicPr>
                        <pic:cNvPr id="717499367" name=""/>
                        <pic:cNvPicPr/>
                      </pic:nvPicPr>
                      <pic:blipFill>
                        <a:blip r:embed="rId1">
                          <a:extLst>
                            <a:ext uri="{28A0092B-C50C-407E-A947-70E740481C1C}">
                              <a14:useLocalDpi xmlns:a14="http://schemas.microsoft.com/office/drawing/2010/main" val="0"/>
                            </a:ext>
                          </a:extLst>
                        </a:blip>
                        <a:stretch>
                          <a:fillRect/>
                        </a:stretch>
                      </pic:blipFill>
                      <pic:spPr>
                        <a:xfrm>
                          <a:off x="0" y="0"/>
                          <a:ext cx="2191516" cy="167640"/>
                        </a:xfrm>
                        <a:prstGeom prst="rect">
                          <a:avLst/>
                        </a:prstGeom>
                      </pic:spPr>
                    </pic:pic>
                  </a:graphicData>
                </a:graphic>
              </wp:inline>
            </w:drawing>
          </w:r>
        </w:p>
        <w:p w:rsidR="00126F1C" w:rsidP="00126F1C" w:rsidRDefault="00126F1C" w14:paraId="24BCA2A4" w14:textId="77777777">
          <w:pPr>
            <w:pStyle w:val="AONormal8C"/>
          </w:pPr>
        </w:p>
        <w:p w:rsidR="00126F1C" w:rsidP="00126F1C" w:rsidRDefault="00126F1C" w14:paraId="73B8332F" w14:textId="77777777">
          <w:pPr>
            <w:pStyle w:val="AONormal8LBold"/>
            <w:jc w:val="center"/>
          </w:pPr>
          <w:bookmarkStart w:name="bmkFPOfficeTitle" w:id="6"/>
          <w:r>
            <w:t>Allen Overy Shearman Sterling,</w:t>
          </w:r>
        </w:p>
        <w:p w:rsidRPr="000704A9" w:rsidR="00126F1C" w:rsidP="00126F1C" w:rsidRDefault="00126F1C" w14:paraId="7C908875" w14:textId="77777777">
          <w:pPr>
            <w:pStyle w:val="AONormal8LBold"/>
            <w:jc w:val="center"/>
          </w:pPr>
          <w:r>
            <w:t>A. Pędzich sp.k.</w:t>
          </w:r>
          <w:bookmarkEnd w:id="6"/>
        </w:p>
        <w:p w:rsidR="00126F1C" w:rsidP="00126F1C" w:rsidRDefault="00126F1C" w14:paraId="4FCFF068" w14:textId="77777777">
          <w:pPr>
            <w:pStyle w:val="AONormal8C"/>
          </w:pPr>
        </w:p>
      </w:tc>
    </w:tr>
    <w:tr w:rsidR="00126F1C" w:rsidTr="00B45275" w14:paraId="474037F7" w14:textId="77777777">
      <w:tc>
        <w:tcPr>
          <w:tcW w:w="1280" w:type="pct"/>
        </w:tcPr>
        <w:p w:rsidR="00126F1C" w:rsidP="00126F1C" w:rsidRDefault="00126F1C" w14:paraId="6BC2644B" w14:textId="74D3FCDD">
          <w:pPr>
            <w:pStyle w:val="AONormal8L"/>
          </w:pPr>
          <w:r>
            <w:fldChar w:fldCharType="begin"/>
          </w:r>
          <w:r>
            <w:instrText xml:space="preserve"> DOCPROPERTY  cpfootertext </w:instrText>
          </w:r>
          <w:r>
            <w:fldChar w:fldCharType="separate"/>
          </w:r>
          <w:r w:rsidR="00E343A9">
            <w:t xml:space="preserve">     </w:t>
          </w:r>
          <w:r>
            <w:fldChar w:fldCharType="end"/>
          </w:r>
        </w:p>
      </w:tc>
      <w:tc>
        <w:tcPr>
          <w:tcW w:w="2455" w:type="pct"/>
        </w:tcPr>
        <w:p w:rsidR="00126F1C" w:rsidP="00126F1C" w:rsidRDefault="00126F1C" w14:paraId="1B8E805E" w14:textId="0FE0310B">
          <w:pPr>
            <w:pStyle w:val="AONormal8C"/>
          </w:pPr>
          <w:r>
            <w:fldChar w:fldCharType="begin"/>
          </w:r>
          <w:r>
            <w:instrText xml:space="preserve"> DOCPROPERTY cpCombinedRef </w:instrText>
          </w:r>
          <w:r>
            <w:fldChar w:fldCharType="separate"/>
          </w:r>
          <w:r w:rsidR="00E343A9">
            <w:t>0119761-0000001 UKO1: 2020631697.5</w:t>
          </w:r>
          <w:r>
            <w:fldChar w:fldCharType="end"/>
          </w:r>
        </w:p>
      </w:tc>
      <w:tc>
        <w:tcPr>
          <w:tcW w:w="1265" w:type="pct"/>
        </w:tcPr>
        <w:p w:rsidR="00126F1C" w:rsidP="00126F1C" w:rsidRDefault="00126F1C" w14:paraId="44DF5803" w14:textId="77777777">
          <w:pPr>
            <w:pStyle w:val="AONormal8R"/>
          </w:pPr>
        </w:p>
      </w:tc>
    </w:tr>
  </w:tbl>
  <w:p w:rsidR="006413E3" w:rsidRDefault="006413E3" w14:paraId="2DD7DB9C" w14:textId="77777777">
    <w:pPr>
      <w:pStyle w:val="AONormal8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9"/>
      <w:gridCol w:w="3214"/>
      <w:gridCol w:w="3216"/>
    </w:tblGrid>
    <w:tr w:rsidR="006413E3" w:rsidTr="00461682" w14:paraId="24FD0B00" w14:textId="77777777">
      <w:tc>
        <w:tcPr>
          <w:tcW w:w="5000" w:type="pct"/>
          <w:gridSpan w:val="3"/>
          <w:tcMar>
            <w:top w:w="170" w:type="dxa"/>
          </w:tcMar>
        </w:tcPr>
        <w:bookmarkStart w:name="bmkFooterPrimaryDoc" w:id="52"/>
        <w:p w:rsidR="006413E3" w:rsidP="00461682" w:rsidRDefault="006413E3" w14:paraId="2280099A" w14:textId="22D378E0">
          <w:pPr>
            <w:pStyle w:val="AONormal8LBold"/>
          </w:pPr>
          <w:r>
            <w:fldChar w:fldCharType="begin"/>
          </w:r>
          <w:r>
            <w:instrText xml:space="preserve"> DOCPROPERTY cpFooterText </w:instrText>
          </w:r>
          <w:r>
            <w:fldChar w:fldCharType="separate"/>
          </w:r>
          <w:r w:rsidR="00E343A9">
            <w:t xml:space="preserve">     </w:t>
          </w:r>
          <w:r>
            <w:fldChar w:fldCharType="end"/>
          </w:r>
        </w:p>
      </w:tc>
    </w:tr>
    <w:tr w:rsidR="006413E3" w:rsidTr="00461682" w14:paraId="087AEADD" w14:textId="77777777">
      <w:tc>
        <w:tcPr>
          <w:tcW w:w="1665" w:type="pct"/>
        </w:tcPr>
        <w:p w:rsidR="006413E3" w:rsidP="00461682" w:rsidRDefault="001A33C5" w14:paraId="1A9BBF5E" w14:textId="5DC2EEAB">
          <w:pPr>
            <w:pStyle w:val="AONormal8L"/>
          </w:pPr>
          <w:r>
            <w:fldChar w:fldCharType="begin"/>
          </w:r>
          <w:r>
            <w:instrText xml:space="preserve"> DOCPROPERTY cpCombinedRef </w:instrText>
          </w:r>
          <w:r>
            <w:fldChar w:fldCharType="separate"/>
          </w:r>
          <w:r w:rsidR="00E343A9">
            <w:t>0119761-0000001 UKO1: 2020631697.5</w:t>
          </w:r>
          <w:r>
            <w:fldChar w:fldCharType="end"/>
          </w:r>
        </w:p>
      </w:tc>
      <w:tc>
        <w:tcPr>
          <w:tcW w:w="1667" w:type="pct"/>
        </w:tcPr>
        <w:p w:rsidR="006413E3" w:rsidP="00461682" w:rsidRDefault="006413E3" w14:paraId="64092DBF" w14:textId="77777777">
          <w:pPr>
            <w:pStyle w:val="AONormal8C"/>
          </w:pPr>
          <w:r>
            <w:fldChar w:fldCharType="begin"/>
          </w:r>
          <w:r>
            <w:instrText xml:space="preserve"> PAGE  \* Arabic  \* MERGEFORMAT </w:instrText>
          </w:r>
          <w:r>
            <w:fldChar w:fldCharType="separate"/>
          </w:r>
          <w:r w:rsidR="001A33C5">
            <w:rPr>
              <w:noProof/>
            </w:rPr>
            <w:t>2</w:t>
          </w:r>
          <w:r>
            <w:fldChar w:fldCharType="end"/>
          </w:r>
        </w:p>
      </w:tc>
      <w:tc>
        <w:tcPr>
          <w:tcW w:w="1667" w:type="pct"/>
        </w:tcPr>
        <w:p w:rsidR="006413E3" w:rsidP="00461682" w:rsidRDefault="006413E3" w14:paraId="4F2CE5DB" w14:textId="77777777">
          <w:pPr>
            <w:pStyle w:val="AONormal8R"/>
          </w:pPr>
        </w:p>
      </w:tc>
    </w:tr>
    <w:bookmarkEnd w:id="52"/>
  </w:tbl>
  <w:p w:rsidRPr="002E2F5A" w:rsidR="006413E3" w:rsidP="002E2F5A" w:rsidRDefault="006413E3" w14:paraId="6E90CDC4" w14:textId="77777777">
    <w:pPr>
      <w:pStyle w:val="AONormal8L"/>
    </w:pPr>
  </w:p>
</w:ftr>
</file>

<file path=word/footer5.xml><?xml version="1.0" encoding="utf-8"?>
<w:ft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467"/>
      <w:gridCol w:w="4733"/>
      <w:gridCol w:w="2439"/>
    </w:tblGrid>
    <w:tr w:rsidR="006413E3" w14:paraId="3EBC0A6A" w14:textId="77777777">
      <w:tc>
        <w:tcPr>
          <w:tcW w:w="0" w:type="auto"/>
          <w:gridSpan w:val="3"/>
        </w:tcPr>
        <w:p w:rsidR="006413E3" w:rsidP="002E2F5A" w:rsidRDefault="006413E3" w14:paraId="15EE2C29" w14:textId="77777777">
          <w:pPr>
            <w:pStyle w:val="AONormal8L"/>
          </w:pPr>
          <w:r>
            <w:rPr>
              <w:noProof/>
              <w:lang w:eastAsia="en-GB"/>
            </w:rPr>
            <w:drawing>
              <wp:inline distT="0" distB="0" distL="0" distR="0" wp14:anchorId="0C9D2056" wp14:editId="02EE3466">
                <wp:extent cx="2094512" cy="152439"/>
                <wp:effectExtent l="0" t="0" r="1270" b="0"/>
                <wp:docPr id="461630628" name="Picture 461630628" descr="" tit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4512" cy="152439"/>
                        </a:xfrm>
                        <a:prstGeom prst="rect">
                          <a:avLst/>
                        </a:prstGeom>
                      </pic:spPr>
                    </pic:pic>
                  </a:graphicData>
                </a:graphic>
              </wp:inline>
            </w:drawing>
          </w:r>
        </w:p>
        <w:p w:rsidR="006413E3" w:rsidP="002E2F5A" w:rsidRDefault="006413E3" w14:paraId="6D20EC6B" w14:textId="77777777">
          <w:pPr>
            <w:pStyle w:val="AONormal8L"/>
          </w:pPr>
        </w:p>
        <w:p w:rsidR="006413E3" w:rsidP="002E2F5A" w:rsidRDefault="006413E3" w14:paraId="231AC8AC" w14:textId="77777777">
          <w:pPr>
            <w:pStyle w:val="AONormal8L"/>
          </w:pPr>
          <w:r>
            <w:t>Allen &amp; Overy LLP</w:t>
          </w:r>
        </w:p>
        <w:p w:rsidR="006413E3" w:rsidP="002E2F5A" w:rsidRDefault="006413E3" w14:paraId="55913571" w14:textId="77777777">
          <w:pPr>
            <w:pStyle w:val="AONormal8L"/>
          </w:pPr>
        </w:p>
      </w:tc>
    </w:tr>
    <w:tr w:rsidR="006413E3" w14:paraId="3CB9016C" w14:textId="77777777">
      <w:tc>
        <w:tcPr>
          <w:tcW w:w="1280" w:type="pct"/>
        </w:tcPr>
        <w:p w:rsidR="006413E3" w:rsidP="002E2F5A" w:rsidRDefault="006413E3" w14:paraId="4EE86098" w14:textId="77777777">
          <w:pPr>
            <w:pStyle w:val="AONormal8L"/>
          </w:pPr>
        </w:p>
      </w:tc>
      <w:tc>
        <w:tcPr>
          <w:tcW w:w="2455" w:type="pct"/>
        </w:tcPr>
        <w:p w:rsidR="006413E3" w:rsidP="002E2F5A" w:rsidRDefault="001A33C5" w14:paraId="43CE8A20" w14:textId="76AF4F49">
          <w:pPr>
            <w:pStyle w:val="AONormal8L"/>
          </w:pPr>
          <w:r>
            <w:fldChar w:fldCharType="begin"/>
          </w:r>
          <w:r>
            <w:instrText xml:space="preserve"> DOCPROPERTY  cpCombinedRef </w:instrText>
          </w:r>
          <w:r>
            <w:fldChar w:fldCharType="separate"/>
          </w:r>
          <w:r w:rsidR="00E343A9">
            <w:t>0119761-0000001 UKO1: 2020631697.5</w:t>
          </w:r>
          <w:r>
            <w:fldChar w:fldCharType="end"/>
          </w:r>
        </w:p>
      </w:tc>
      <w:tc>
        <w:tcPr>
          <w:tcW w:w="1265" w:type="pct"/>
        </w:tcPr>
        <w:p w:rsidR="006413E3" w:rsidP="002E2F5A" w:rsidRDefault="006413E3" w14:paraId="6595BE78" w14:textId="77777777">
          <w:pPr>
            <w:pStyle w:val="AONormal8L"/>
          </w:pPr>
        </w:p>
      </w:tc>
    </w:tr>
  </w:tbl>
  <w:p w:rsidR="006413E3" w:rsidP="002E2F5A" w:rsidRDefault="006413E3" w14:paraId="2078616E" w14:textId="77777777">
    <w:pPr>
      <w:pStyle w:val="AONormal8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20" w:type="pct"/>
      <w:tblLook w:val="04A0" w:firstRow="1" w:lastRow="0" w:firstColumn="1" w:lastColumn="0" w:noHBand="0" w:noVBand="1"/>
    </w:tblPr>
    <w:tblGrid>
      <w:gridCol w:w="9870"/>
    </w:tblGrid>
    <w:tr w:rsidR="006413E3" w:rsidTr="00C57EDC" w14:paraId="02CC0254" w14:textId="77777777">
      <w:trPr>
        <w:trHeight w:val="259"/>
      </w:trPr>
      <w:tc>
        <w:tcPr>
          <w:tcW w:w="5000" w:type="pct"/>
          <w:tcMar>
            <w:top w:w="170" w:type="dxa"/>
          </w:tcMar>
        </w:tcPr>
        <w:p w:rsidR="006413E3" w:rsidP="00461682" w:rsidRDefault="006413E3" w14:paraId="59829CF3" w14:textId="77777777">
          <w:pPr>
            <w:pStyle w:val="AONormal8LBold"/>
          </w:pPr>
        </w:p>
      </w:tc>
    </w:tr>
    <w:tr w:rsidRPr="00B42D38" w:rsidR="00F224DA" w:rsidTr="00F224DA" w14:paraId="0172BDDE" w14:textId="77777777">
      <w:trPr>
        <w:trHeight w:val="74"/>
      </w:trPr>
      <w:tc>
        <w:tcPr>
          <w:tcW w:w="5000" w:type="pct"/>
        </w:tcPr>
        <w:p w:rsidRPr="00F224DA" w:rsidR="00F224DA" w:rsidP="00F224DA" w:rsidRDefault="00F224DA" w14:paraId="67820124" w14:textId="77777777">
          <w:pPr>
            <w:pStyle w:val="AONormal8R"/>
            <w:jc w:val="center"/>
            <w:rPr>
              <w:b/>
              <w:bCs/>
              <w:highlight w:val="yellow"/>
            </w:rPr>
          </w:pPr>
          <w:r w:rsidRPr="00C57EDC">
            <w:rPr>
              <w:b/>
              <w:bCs/>
            </w:rPr>
            <w:t xml:space="preserve">PROJECT </w:t>
          </w:r>
          <w:r w:rsidRPr="00C57EDC" w:rsidR="00C57EDC">
            <w:rPr>
              <w:b/>
              <w:bCs/>
            </w:rPr>
            <w:t xml:space="preserve">MILOS (BEACON) – SIGNATURE </w:t>
          </w:r>
          <w:r w:rsidRPr="00C57EDC">
            <w:rPr>
              <w:b/>
              <w:bCs/>
            </w:rPr>
            <w:t>PAGE TO THE 2025 POLISH SECURITY CONFIRMATION AGREEMENT</w:t>
          </w:r>
        </w:p>
      </w:tc>
    </w:tr>
  </w:tbl>
  <w:p w:rsidRPr="002E2F5A" w:rsidR="006413E3" w:rsidP="002E2F5A" w:rsidRDefault="006413E3" w14:paraId="29EA9477" w14:textId="77777777">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6F1C" w:rsidP="00126F1C" w:rsidRDefault="00126F1C" w14:paraId="4A75361A" w14:textId="77777777">
      <w:r>
        <w:separator/>
      </w:r>
    </w:p>
  </w:footnote>
  <w:footnote w:type="continuationSeparator" w:id="0">
    <w:p w:rsidR="00126F1C" w:rsidP="00126F1C" w:rsidRDefault="00126F1C" w14:paraId="334F3D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13E3" w:rsidRDefault="006413E3" w14:paraId="71964F35" w14:textId="77777777">
    <w:pPr>
      <w:pStyle w:val="Header"/>
    </w:pPr>
  </w:p>
  <w:sdt>
    <w:sdtPr>
      <w:id w:val="-2120901693"/>
    </w:sdtPr>
    <w:sdtEndPr/>
    <w:sdtContent>
      <w:p w:rsidR="006413E3" w:rsidRDefault="007E7E90" w14:paraId="2E69A9B4" w14:textId="77777777"/>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13E3" w:rsidRDefault="006413E3" w14:paraId="68BFE1F4" w14:textId="77777777">
    <w:pPr>
      <w:pStyle w:val="AONormal8L"/>
    </w:pPr>
    <w:r>
      <w:t xml:space="preserve"> </w:t>
    </w:r>
  </w:p>
  <w:sdt>
    <w:sdtPr>
      <w:rPr>
        <w:rFonts w:ascii="Arial" w:hAnsi="Arial" w:cs="Arial"/>
        <w:sz w:val="16"/>
      </w:rPr>
      <w:id w:val="-1428722372"/>
      <w:showingPlcHdr/>
    </w:sdtPr>
    <w:sdtEndPr/>
    <w:sdtContent>
      <w:p w:rsidR="006413E3" w:rsidRDefault="00343F1E" w14:paraId="244C31F9" w14:textId="77777777">
        <w:r>
          <w:rPr>
            <w:rFonts w:ascii="Arial" w:hAnsi="Arial" w:cs="Arial"/>
            <w:sz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13E3" w:rsidP="00854336" w:rsidRDefault="006413E3" w14:paraId="5775EA4B" w14:textId="77777777">
    <w:pPr>
      <w:pStyle w:val="AOFPTxt"/>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638"/>
    </w:tblGrid>
    <w:tr w:rsidR="006413E3" w:rsidTr="00461682" w14:paraId="13677728" w14:textId="77777777">
      <w:tc>
        <w:tcPr>
          <w:tcW w:w="5000" w:type="pct"/>
        </w:tcPr>
        <w:p w:rsidR="006413E3" w:rsidP="00461682" w:rsidRDefault="006413E3" w14:paraId="146C222B" w14:textId="77777777">
          <w:pPr>
            <w:pStyle w:val="AONormal8LBold"/>
          </w:pPr>
          <w:bookmarkStart w:name="bmkHeaderPrimaryDoc" w:id="51"/>
        </w:p>
      </w:tc>
    </w:tr>
    <w:bookmarkEnd w:id="51"/>
  </w:tbl>
  <w:p w:rsidRPr="002E2F5A" w:rsidR="006413E3" w:rsidP="002E2F5A" w:rsidRDefault="006413E3" w14:paraId="03530177" w14:textId="77777777">
    <w:pPr>
      <w:pStyle w:val="AONormal8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863191"/>
    </w:sdtPr>
    <w:sdtEndPr/>
    <w:sdtContent>
      <w:p w:rsidR="006413E3" w:rsidP="002E2F5A" w:rsidRDefault="007E7E90" w14:paraId="695DB0E0" w14:textId="77777777">
        <w:pPr>
          <w:pStyle w:val="AONormal8L"/>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638"/>
    </w:tblGrid>
    <w:tr w:rsidR="006413E3" w:rsidTr="00461682" w14:paraId="52FE6DE7" w14:textId="77777777">
      <w:tc>
        <w:tcPr>
          <w:tcW w:w="5000" w:type="pct"/>
        </w:tcPr>
        <w:p w:rsidR="006413E3" w:rsidP="00461682" w:rsidRDefault="001A33C5" w14:paraId="120488BD" w14:textId="0A930EA6">
          <w:pPr>
            <w:pStyle w:val="AONormal8LBold"/>
          </w:pPr>
          <w:r>
            <w:fldChar w:fldCharType="begin"/>
          </w:r>
          <w:r>
            <w:instrText xml:space="preserve"> DOCPROPERTY "cpHeaderText" </w:instrText>
          </w:r>
          <w:r>
            <w:fldChar w:fldCharType="separate"/>
          </w:r>
          <w:r w:rsidR="00E343A9">
            <w:t xml:space="preserve">     </w:t>
          </w:r>
          <w:r>
            <w:fldChar w:fldCharType="end"/>
          </w:r>
        </w:p>
      </w:tc>
    </w:tr>
  </w:tbl>
  <w:p w:rsidRPr="002E2F5A" w:rsidR="006413E3" w:rsidP="002E2F5A" w:rsidRDefault="006413E3" w14:paraId="05CB0ACE" w14:textId="77777777">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rPr>
    </w:lvl>
    <w:lvl w:ilvl="1">
      <w:start w:val="1"/>
      <w:numFmt w:val="decimal"/>
      <w:pStyle w:val="AOAppPartHead"/>
      <w:suff w:val="nothing"/>
      <w:lvlText w:val="Part %2"/>
      <w:lvlJc w:val="left"/>
      <w:pPr>
        <w:tabs>
          <w:tab w:val="num" w:pos="0"/>
        </w:tabs>
        <w:ind w:left="0" w:firstLine="0"/>
      </w:pPr>
      <w:rPr>
        <w:rFonts w:ascii="Times New Roman" w:hAnsi="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44DE6E2C"/>
    <w:name w:val="AOListNumberList"/>
    <w:lvl w:ilvl="0">
      <w:start w:val="1"/>
      <w:numFmt w:val="decimal"/>
      <w:lvlRestart w:val="0"/>
      <w:pStyle w:val="AOListNumber"/>
      <w:lvlText w:val="%1."/>
      <w:lvlJc w:val="left"/>
      <w:pPr>
        <w:tabs>
          <w:tab w:val="num" w:pos="720"/>
        </w:tabs>
        <w:ind w:left="720" w:hanging="720"/>
      </w:pPr>
      <w:rPr>
        <w:rFonts w:hint="default"/>
      </w:rPr>
    </w:lvl>
    <w:lvl w:ilvl="1">
      <w:start w:val="1"/>
      <w:numFmt w:val="lowerLetter"/>
      <w:pStyle w:val="AOListNumberL2"/>
      <w:lvlText w:val="(%2)"/>
      <w:lvlJc w:val="left"/>
      <w:pPr>
        <w:tabs>
          <w:tab w:val="num" w:pos="720"/>
        </w:tabs>
        <w:ind w:left="720" w:hanging="720"/>
      </w:pPr>
      <w:rPr>
        <w:rFonts w:hint="default"/>
      </w:rPr>
    </w:lvl>
    <w:lvl w:ilvl="2">
      <w:start w:val="1"/>
      <w:numFmt w:val="lowerRoman"/>
      <w:pStyle w:val="AOListNumberL3"/>
      <w:lvlText w:val="(%3)"/>
      <w:lvlJc w:val="left"/>
      <w:pPr>
        <w:tabs>
          <w:tab w:val="num" w:pos="1440"/>
        </w:tabs>
        <w:ind w:left="1440" w:hanging="720"/>
      </w:pPr>
      <w:rPr>
        <w:rFonts w:hint="default"/>
      </w:rPr>
    </w:lvl>
    <w:lvl w:ilvl="3">
      <w:start w:val="1"/>
      <w:numFmt w:val="upperLetter"/>
      <w:pStyle w:val="AOListNumberL4"/>
      <w:lvlText w:val="(%4)"/>
      <w:lvlJc w:val="left"/>
      <w:pPr>
        <w:tabs>
          <w:tab w:val="num" w:pos="2160"/>
        </w:tabs>
        <w:ind w:left="2160" w:hanging="720"/>
      </w:pPr>
      <w:rPr>
        <w:rFonts w:hint="default"/>
      </w:rPr>
    </w:lvl>
    <w:lvl w:ilvl="4">
      <w:start w:val="1"/>
      <w:numFmt w:val="upperRoman"/>
      <w:pStyle w:val="AOListNumberL5"/>
      <w:lvlText w:val="%5."/>
      <w:lvlJc w:val="left"/>
      <w:pPr>
        <w:tabs>
          <w:tab w:val="num" w:pos="2880"/>
        </w:tabs>
        <w:ind w:left="2880" w:hanging="720"/>
      </w:pPr>
      <w:rPr>
        <w:rFonts w:hint="default"/>
      </w:rPr>
    </w:lvl>
    <w:lvl w:ilvl="5">
      <w:start w:val="1"/>
      <w:numFmt w:val="lowerLetter"/>
      <w:pStyle w:val="AOListNumberL6"/>
      <w:lvlText w:val="(%6)"/>
      <w:lvlJc w:val="left"/>
      <w:pPr>
        <w:tabs>
          <w:tab w:val="num" w:pos="1440"/>
        </w:tabs>
        <w:ind w:left="1440" w:hanging="720"/>
      </w:pPr>
      <w:rPr>
        <w:rFonts w:hint="default"/>
      </w:rPr>
    </w:lvl>
    <w:lvl w:ilvl="6">
      <w:start w:val="1"/>
      <w:numFmt w:val="lowerRoman"/>
      <w:pStyle w:val="AOListNumberL7"/>
      <w:lvlText w:val="(%7)"/>
      <w:lvlJc w:val="left"/>
      <w:pPr>
        <w:tabs>
          <w:tab w:val="num" w:pos="2160"/>
        </w:tabs>
        <w:ind w:left="2160" w:hanging="720"/>
      </w:pPr>
      <w:rPr>
        <w:rFonts w:hint="default"/>
      </w:rPr>
    </w:lvl>
    <w:lvl w:ilvl="7">
      <w:start w:val="1"/>
      <w:numFmt w:val="upperLetter"/>
      <w:pStyle w:val="AOListNumberL8"/>
      <w:lvlText w:val="(%8)"/>
      <w:lvlJc w:val="left"/>
      <w:pPr>
        <w:tabs>
          <w:tab w:val="num" w:pos="2880"/>
        </w:tabs>
        <w:ind w:left="2880" w:hanging="720"/>
      </w:pPr>
      <w:rPr>
        <w:rFonts w:hint="default"/>
      </w:rPr>
    </w:lvl>
    <w:lvl w:ilvl="8">
      <w:start w:val="1"/>
      <w:numFmt w:val="upperRoman"/>
      <w:pStyle w:val="AOListNumberL9"/>
      <w:lvlText w:val="%9."/>
      <w:lvlJc w:val="left"/>
      <w:pPr>
        <w:tabs>
          <w:tab w:val="num" w:pos="3600"/>
        </w:tabs>
        <w:ind w:left="3600" w:hanging="720"/>
      </w:pPr>
      <w:rPr>
        <w:rFonts w:hint="default"/>
      </w:rPr>
    </w:lvl>
  </w:abstractNum>
  <w:abstractNum w:abstractNumId="2"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B34C0A30"/>
    <w:name w:val="AOSch"/>
    <w:lvl w:ilvl="0">
      <w:start w:val="1"/>
      <w:numFmt w:val="decimal"/>
      <w:lvlRestart w:val="0"/>
      <w:pStyle w:val="AOSchHead"/>
      <w:suff w:val="nothing"/>
      <w:lvlText w:val="Schedule %1"/>
      <w:lvlJc w:val="left"/>
      <w:pPr>
        <w:ind w:left="0" w:firstLine="0"/>
      </w:pPr>
      <w:rPr>
        <w:rFonts w:ascii="Times New Roman" w:hAnsi="Times New Roman" w:hint="default"/>
        <w:b/>
        <w:i w:val="0"/>
        <w:sz w:val="22"/>
      </w:rPr>
    </w:lvl>
    <w:lvl w:ilvl="1">
      <w:start w:val="1"/>
      <w:numFmt w:val="decimal"/>
      <w:pStyle w:val="AOSchPartHead"/>
      <w:suff w:val="nothing"/>
      <w:lvlText w:val="Part %2"/>
      <w:lvlJc w:val="left"/>
      <w:pPr>
        <w:ind w:left="0" w:firstLine="0"/>
      </w:pPr>
      <w:rPr>
        <w:rFonts w:ascii="Times New Roman" w:hAnsi="Times New Roman" w:hint="default"/>
        <w:b/>
        <w:i w:val="0"/>
        <w:sz w:val="22"/>
      </w:rPr>
    </w:lvl>
    <w:lvl w:ilvl="2">
      <w:start w:val="1"/>
      <w:numFmt w:val="none"/>
      <w:lvlRestart w:val="1"/>
      <w:suff w:val="nothing"/>
      <w:lvlText w:val=""/>
      <w:lvlJc w:val="left"/>
      <w:pPr>
        <w:ind w:left="0" w:firstLine="0"/>
      </w:pPr>
      <w:rPr>
        <w:rFonts w:ascii="Times New Roman" w:hAnsi="Times New Roman" w:cs="Times New Roman" w:hint="default"/>
      </w:rPr>
    </w:lvl>
    <w:lvl w:ilvl="3">
      <w:start w:val="1"/>
      <w:numFmt w:val="none"/>
      <w:lvlRestart w:val="1"/>
      <w:suff w:val="nothing"/>
      <w:lvlText w:val=""/>
      <w:lvlJc w:val="left"/>
      <w:pPr>
        <w:ind w:left="0" w:firstLine="0"/>
      </w:pPr>
      <w:rPr>
        <w:rFonts w:ascii="Times New Roman" w:hAnsi="Times New Roman" w:cs="Times New Roman" w:hint="default"/>
      </w:rPr>
    </w:lvl>
    <w:lvl w:ilvl="4">
      <w:start w:val="1"/>
      <w:numFmt w:val="none"/>
      <w:lvlRestart w:val="1"/>
      <w:suff w:val="nothing"/>
      <w:lvlText w:val=""/>
      <w:lvlJc w:val="left"/>
      <w:pPr>
        <w:ind w:left="0" w:firstLine="0"/>
      </w:pPr>
      <w:rPr>
        <w:rFonts w:ascii="Times New Roman" w:hAnsi="Times New Roman" w:cs="Times New Roman" w:hint="default"/>
      </w:rPr>
    </w:lvl>
    <w:lvl w:ilvl="5">
      <w:start w:val="1"/>
      <w:numFmt w:val="none"/>
      <w:lvlRestart w:val="1"/>
      <w:suff w:val="nothing"/>
      <w:lvlText w:val=""/>
      <w:lvlJc w:val="left"/>
      <w:pPr>
        <w:ind w:left="0" w:firstLine="0"/>
      </w:pPr>
      <w:rPr>
        <w:rFonts w:ascii="Times New Roman" w:hAnsi="Times New Roman" w:cs="Times New Roman" w:hint="default"/>
      </w:rPr>
    </w:lvl>
    <w:lvl w:ilvl="6">
      <w:start w:val="1"/>
      <w:numFmt w:val="none"/>
      <w:lvlRestart w:val="1"/>
      <w:suff w:val="nothing"/>
      <w:lvlText w:val=""/>
      <w:lvlJc w:val="left"/>
      <w:pPr>
        <w:ind w:left="0" w:firstLine="0"/>
      </w:pPr>
      <w:rPr>
        <w:rFonts w:ascii="Times New Roman" w:hAnsi="Times New Roman" w:cs="Times New Roman" w:hint="default"/>
      </w:rPr>
    </w:lvl>
    <w:lvl w:ilvl="7">
      <w:start w:val="1"/>
      <w:numFmt w:val="none"/>
      <w:lvlRestart w:val="1"/>
      <w:suff w:val="nothing"/>
      <w:lvlText w:val=""/>
      <w:lvlJc w:val="left"/>
      <w:pPr>
        <w:ind w:left="0" w:firstLine="0"/>
      </w:pPr>
      <w:rPr>
        <w:rFonts w:ascii="Times New Roman" w:hAnsi="Times New Roman" w:cs="Times New Roman" w:hint="default"/>
      </w:rPr>
    </w:lvl>
    <w:lvl w:ilvl="8">
      <w:start w:val="1"/>
      <w:numFmt w:val="none"/>
      <w:lvlRestart w:val="1"/>
      <w:suff w:val="nothing"/>
      <w:lvlText w:val=""/>
      <w:lvlJc w:val="left"/>
      <w:pPr>
        <w:ind w:left="0" w:firstLine="0"/>
      </w:pPr>
      <w:rPr>
        <w:rFonts w:ascii="Times New Roman" w:hAnsi="Times New Roman" w:cs="Times New Roman" w:hint="default"/>
      </w:rPr>
    </w:lvl>
  </w:abstractNum>
  <w:abstractNum w:abstractNumId="6" w15:restartNumberingAfterBreak="0">
    <w:nsid w:val="3E29759A"/>
    <w:multiLevelType w:val="multilevel"/>
    <w:tmpl w:val="E970EBAE"/>
    <w:name w:val="AOGen2"/>
    <w:lvl w:ilvl="0">
      <w:start w:val="1"/>
      <w:numFmt w:val="decimal"/>
      <w:lvlRestart w:val="0"/>
      <w:pStyle w:val="AOGenNum2"/>
      <w:lvlText w:val="%1."/>
      <w:lvlJc w:val="left"/>
      <w:pPr>
        <w:tabs>
          <w:tab w:val="num" w:pos="720"/>
        </w:tabs>
        <w:ind w:left="720" w:hanging="720"/>
      </w:pPr>
      <w:rPr>
        <w:rFonts w:hint="default"/>
      </w:r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rPr>
        <w:rFonts w:hint="default"/>
      </w:rPr>
    </w:lvl>
    <w:lvl w:ilvl="3">
      <w:start w:val="1"/>
      <w:numFmt w:val="lowerLetter"/>
      <w:pStyle w:val="AOGenNum2List2"/>
      <w:lvlText w:val="(%4)"/>
      <w:lvlJc w:val="left"/>
      <w:pPr>
        <w:tabs>
          <w:tab w:val="num" w:pos="1440"/>
        </w:tabs>
        <w:ind w:left="1440" w:hanging="720"/>
      </w:pPr>
      <w:rPr>
        <w:rFonts w:hint="default"/>
      </w:rPr>
    </w:lvl>
    <w:lvl w:ilvl="4">
      <w:start w:val="1"/>
      <w:numFmt w:val="lowerRoman"/>
      <w:pStyle w:val="AOGenNum2List3"/>
      <w:lvlText w:val="(%5)"/>
      <w:lvlJc w:val="left"/>
      <w:pPr>
        <w:tabs>
          <w:tab w:val="num" w:pos="1440"/>
        </w:tabs>
        <w:ind w:left="1440" w:hanging="720"/>
      </w:pPr>
      <w:rPr>
        <w:rFonts w:hint="default"/>
      </w:rPr>
    </w:lvl>
    <w:lvl w:ilvl="5">
      <w:start w:val="1"/>
      <w:numFmt w:val="lowerRoman"/>
      <w:pStyle w:val="AOGenNum2List4"/>
      <w:lvlText w:val="(%6)"/>
      <w:lvlJc w:val="left"/>
      <w:pPr>
        <w:tabs>
          <w:tab w:val="num" w:pos="2160"/>
        </w:tabs>
        <w:ind w:left="2160" w:hanging="720"/>
      </w:pPr>
      <w:rPr>
        <w:rFonts w:hint="default"/>
      </w:rPr>
    </w:lvl>
    <w:lvl w:ilvl="6">
      <w:start w:val="1"/>
      <w:numFmt w:val="upperLetter"/>
      <w:pStyle w:val="AOGenNum2List5"/>
      <w:lvlText w:val="(%7)"/>
      <w:lvlJc w:val="left"/>
      <w:pPr>
        <w:tabs>
          <w:tab w:val="num" w:pos="2160"/>
        </w:tabs>
        <w:ind w:left="2160" w:hanging="720"/>
      </w:pPr>
      <w:rPr>
        <w:rFonts w:hint="default"/>
      </w:rPr>
    </w:lvl>
    <w:lvl w:ilvl="7">
      <w:start w:val="1"/>
      <w:numFmt w:val="upperLetter"/>
      <w:pStyle w:val="AOGenNum2List6"/>
      <w:lvlText w:val="(%8)"/>
      <w:lvlJc w:val="left"/>
      <w:pPr>
        <w:tabs>
          <w:tab w:val="num" w:pos="2880"/>
        </w:tabs>
        <w:ind w:left="2880" w:hanging="720"/>
      </w:pPr>
      <w:rPr>
        <w:rFonts w:hint="default"/>
      </w:rPr>
    </w:lvl>
    <w:lvl w:ilvl="8">
      <w:start w:val="1"/>
      <w:numFmt w:val="upperRoman"/>
      <w:pStyle w:val="AOGenNum2List7"/>
      <w:lvlText w:val="%9."/>
      <w:lvlJc w:val="left"/>
      <w:pPr>
        <w:tabs>
          <w:tab w:val="num" w:pos="3600"/>
        </w:tabs>
        <w:ind w:left="3600" w:hanging="720"/>
      </w:pPr>
      <w:rPr>
        <w:rFonts w:hint="default"/>
      </w:rPr>
    </w:lvl>
  </w:abstractNum>
  <w:abstractNum w:abstractNumId="7"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8"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47B238E7"/>
    <w:multiLevelType w:val="multilevel"/>
    <w:tmpl w:val="9E583170"/>
    <w:name w:val="AOGen3"/>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pStyle w:val="AOGenNum3List2"/>
      <w:lvlText w:val="(%3)"/>
      <w:lvlJc w:val="left"/>
      <w:pPr>
        <w:tabs>
          <w:tab w:val="num" w:pos="720"/>
        </w:tabs>
        <w:ind w:left="720" w:hanging="720"/>
      </w:pPr>
      <w:rPr>
        <w:rFonts w:hint="default"/>
      </w:rPr>
    </w:lvl>
    <w:lvl w:ilvl="3">
      <w:start w:val="1"/>
      <w:numFmt w:val="lowerLetter"/>
      <w:pStyle w:val="AOGenNum3List3"/>
      <w:lvlText w:val="(%4)"/>
      <w:lvlJc w:val="left"/>
      <w:pPr>
        <w:tabs>
          <w:tab w:val="num" w:pos="1440"/>
        </w:tabs>
        <w:ind w:left="1440" w:hanging="720"/>
      </w:pPr>
      <w:rPr>
        <w:rFonts w:hint="default"/>
      </w:rPr>
    </w:lvl>
    <w:lvl w:ilvl="4">
      <w:start w:val="1"/>
      <w:numFmt w:val="lowerRoman"/>
      <w:pStyle w:val="AOGenNum3List4"/>
      <w:lvlText w:val="(%5)"/>
      <w:lvlJc w:val="left"/>
      <w:pPr>
        <w:tabs>
          <w:tab w:val="num" w:pos="1440"/>
        </w:tabs>
        <w:ind w:left="1440" w:hanging="720"/>
      </w:pPr>
      <w:rPr>
        <w:rFonts w:hint="default"/>
      </w:rPr>
    </w:lvl>
    <w:lvl w:ilvl="5">
      <w:start w:val="1"/>
      <w:numFmt w:val="lowerRoman"/>
      <w:pStyle w:val="AOGenNum3List5"/>
      <w:lvlText w:val="(%6)"/>
      <w:lvlJc w:val="left"/>
      <w:pPr>
        <w:tabs>
          <w:tab w:val="num" w:pos="2160"/>
        </w:tabs>
        <w:ind w:left="2160" w:hanging="720"/>
      </w:pPr>
      <w:rPr>
        <w:rFonts w:hint="default"/>
      </w:rPr>
    </w:lvl>
    <w:lvl w:ilvl="6">
      <w:start w:val="1"/>
      <w:numFmt w:val="upperLetter"/>
      <w:pStyle w:val="AOGenNum3List6"/>
      <w:lvlText w:val="(%7)"/>
      <w:lvlJc w:val="left"/>
      <w:pPr>
        <w:tabs>
          <w:tab w:val="num" w:pos="2160"/>
        </w:tabs>
        <w:ind w:left="2160" w:hanging="720"/>
      </w:pPr>
      <w:rPr>
        <w:rFonts w:hint="default"/>
      </w:rPr>
    </w:lvl>
    <w:lvl w:ilvl="7">
      <w:start w:val="1"/>
      <w:numFmt w:val="upperLetter"/>
      <w:pStyle w:val="AOGenNum3List7"/>
      <w:lvlText w:val="(%8)"/>
      <w:lvlJc w:val="left"/>
      <w:pPr>
        <w:tabs>
          <w:tab w:val="num" w:pos="2880"/>
        </w:tabs>
        <w:ind w:left="2880" w:hanging="720"/>
      </w:pPr>
      <w:rPr>
        <w:rFonts w:hint="default"/>
      </w:rPr>
    </w:lvl>
    <w:lvl w:ilvl="8">
      <w:start w:val="1"/>
      <w:numFmt w:val="upperRoman"/>
      <w:pStyle w:val="AOGenNum3List8"/>
      <w:lvlText w:val="%9."/>
      <w:lvlJc w:val="left"/>
      <w:pPr>
        <w:tabs>
          <w:tab w:val="num" w:pos="3600"/>
        </w:tabs>
        <w:ind w:left="3600" w:hanging="720"/>
      </w:pPr>
      <w:rPr>
        <w:rFonts w:hint="default"/>
      </w:rPr>
    </w:lvl>
  </w:abstractNum>
  <w:abstractNum w:abstractNumId="10"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w:hAnsi="Times New Roman"/>
      </w:rPr>
    </w:lvl>
    <w:lvl w:ilvl="1">
      <w:start w:val="1"/>
      <w:numFmt w:val="decimal"/>
      <w:pStyle w:val="AOAnxPartHead"/>
      <w:suff w:val="nothing"/>
      <w:lvlText w:val="Part %2"/>
      <w:lvlJc w:val="left"/>
      <w:pPr>
        <w:tabs>
          <w:tab w:val="num" w:pos="0"/>
        </w:tabs>
        <w:ind w:left="0" w:firstLine="0"/>
      </w:pPr>
      <w:rPr>
        <w:rFonts w:ascii="Times New Roman" w:hAnsi="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8443EE0"/>
    <w:multiLevelType w:val="multilevel"/>
    <w:tmpl w:val="5BFE9EBC"/>
    <w:name w:val="General"/>
    <w:lvl w:ilvl="0">
      <w:start w:val="1"/>
      <w:numFmt w:val="decimal"/>
      <w:lvlRestart w:val="0"/>
      <w:pStyle w:val="General2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6"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6F025FAA"/>
    <w:multiLevelType w:val="multilevel"/>
    <w:tmpl w:val="49BADA2E"/>
    <w:name w:val="AODef"/>
    <w:lvl w:ilvl="0">
      <w:start w:val="1"/>
      <w:numFmt w:val="none"/>
      <w:lvlRestart w:val="0"/>
      <w:pStyle w:val="AODefHead"/>
      <w:suff w:val="nothing"/>
      <w:lvlText w:val=""/>
      <w:lvlJc w:val="left"/>
      <w:pPr>
        <w:ind w:left="720" w:firstLine="0"/>
      </w:pPr>
      <w:rPr>
        <w:rFonts w:hint="default"/>
      </w:rPr>
    </w:lvl>
    <w:lvl w:ilvl="1">
      <w:start w:val="1"/>
      <w:numFmt w:val="none"/>
      <w:pStyle w:val="AODefPara"/>
      <w:suff w:val="nothing"/>
      <w:lvlText w:val=""/>
      <w:lvlJc w:val="left"/>
      <w:pPr>
        <w:ind w:left="720" w:firstLine="0"/>
      </w:pPr>
      <w:rPr>
        <w:rFonts w:hint="default"/>
      </w:rPr>
    </w:lvl>
    <w:lvl w:ilvl="2">
      <w:start w:val="1"/>
      <w:numFmt w:val="lowerLetter"/>
      <w:pStyle w:val="AODefParaL2"/>
      <w:lvlText w:val="(%3)"/>
      <w:lvlJc w:val="left"/>
      <w:pPr>
        <w:tabs>
          <w:tab w:val="num" w:pos="1440"/>
        </w:tabs>
        <w:ind w:left="1440" w:hanging="720"/>
      </w:pPr>
      <w:rPr>
        <w:rFonts w:hint="default"/>
      </w:rPr>
    </w:lvl>
    <w:lvl w:ilvl="3">
      <w:start w:val="1"/>
      <w:numFmt w:val="lowerRoman"/>
      <w:pStyle w:val="AODefParaL3"/>
      <w:lvlText w:val="(%4)"/>
      <w:lvlJc w:val="left"/>
      <w:pPr>
        <w:tabs>
          <w:tab w:val="num" w:pos="1440"/>
        </w:tabs>
        <w:ind w:left="1440" w:hanging="720"/>
      </w:pPr>
      <w:rPr>
        <w:rFonts w:hint="default"/>
      </w:rPr>
    </w:lvl>
    <w:lvl w:ilvl="4">
      <w:start w:val="1"/>
      <w:numFmt w:val="lowerLetter"/>
      <w:pStyle w:val="AODefParaL4"/>
      <w:lvlText w:val="(%5)"/>
      <w:lvlJc w:val="left"/>
      <w:pPr>
        <w:tabs>
          <w:tab w:val="num" w:pos="2160"/>
        </w:tabs>
        <w:ind w:left="2160" w:hanging="720"/>
      </w:pPr>
      <w:rPr>
        <w:rFonts w:hint="default"/>
      </w:rPr>
    </w:lvl>
    <w:lvl w:ilvl="5">
      <w:start w:val="1"/>
      <w:numFmt w:val="lowerRoman"/>
      <w:pStyle w:val="AODefParaL5"/>
      <w:lvlText w:val="(%6)"/>
      <w:lvlJc w:val="left"/>
      <w:pPr>
        <w:tabs>
          <w:tab w:val="num" w:pos="2160"/>
        </w:tabs>
        <w:ind w:left="2160" w:hanging="720"/>
      </w:pPr>
      <w:rPr>
        <w:rFonts w:hint="default"/>
      </w:rPr>
    </w:lvl>
    <w:lvl w:ilvl="6">
      <w:start w:val="1"/>
      <w:numFmt w:val="upperLetter"/>
      <w:pStyle w:val="AODefParaL6"/>
      <w:lvlText w:val="(%7)"/>
      <w:lvlJc w:val="left"/>
      <w:pPr>
        <w:tabs>
          <w:tab w:val="num" w:pos="2160"/>
        </w:tabs>
        <w:ind w:left="2160" w:hanging="720"/>
      </w:pPr>
      <w:rPr>
        <w:rFonts w:hint="default"/>
      </w:rPr>
    </w:lvl>
    <w:lvl w:ilvl="7">
      <w:start w:val="1"/>
      <w:numFmt w:val="decimal"/>
      <w:pStyle w:val="AODefParaL7"/>
      <w:lvlText w:val="(%8)"/>
      <w:lvlJc w:val="left"/>
      <w:pPr>
        <w:tabs>
          <w:tab w:val="num" w:pos="1440"/>
        </w:tabs>
        <w:ind w:left="1440" w:hanging="720"/>
      </w:pPr>
      <w:rPr>
        <w:rFonts w:hint="default"/>
      </w:rPr>
    </w:lvl>
    <w:lvl w:ilvl="8">
      <w:start w:val="1"/>
      <w:numFmt w:val="decimal"/>
      <w:pStyle w:val="AODefParaL8"/>
      <w:lvlText w:val="(%9)"/>
      <w:lvlJc w:val="left"/>
      <w:pPr>
        <w:tabs>
          <w:tab w:val="num" w:pos="2160"/>
        </w:tabs>
        <w:ind w:left="2160" w:hanging="720"/>
      </w:pPr>
      <w:rPr>
        <w:rFonts w:hint="default"/>
      </w:rPr>
    </w:lvl>
  </w:abstractNum>
  <w:abstractNum w:abstractNumId="18"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9" w15:restartNumberingAfterBreak="0">
    <w:nsid w:val="761544F7"/>
    <w:multiLevelType w:val="multilevel"/>
    <w:tmpl w:val="E16EDED8"/>
    <w:name w:val="AOGen1"/>
    <w:lvl w:ilvl="0">
      <w:start w:val="1"/>
      <w:numFmt w:val="decimal"/>
      <w:lvlRestart w:val="0"/>
      <w:pStyle w:val="AOGenNum1"/>
      <w:lvlText w:val="%1."/>
      <w:lvlJc w:val="left"/>
      <w:pPr>
        <w:tabs>
          <w:tab w:val="num" w:pos="720"/>
        </w:tabs>
        <w:ind w:left="720" w:hanging="720"/>
      </w:pPr>
      <w:rPr>
        <w:rFonts w:hint="default"/>
      </w:rPr>
    </w:lvl>
    <w:lvl w:ilvl="1">
      <w:start w:val="1"/>
      <w:numFmt w:val="decimal"/>
      <w:pStyle w:val="AOGenNum1Para"/>
      <w:lvlText w:val="%1.%2"/>
      <w:lvlJc w:val="left"/>
      <w:pPr>
        <w:tabs>
          <w:tab w:val="num" w:pos="720"/>
        </w:tabs>
        <w:ind w:left="720" w:hanging="720"/>
      </w:pPr>
      <w:rPr>
        <w:rFonts w:hint="default"/>
      </w:rPr>
    </w:lvl>
    <w:lvl w:ilvl="2">
      <w:start w:val="1"/>
      <w:numFmt w:val="lowerLetter"/>
      <w:pStyle w:val="AOGenNum1List"/>
      <w:lvlText w:val="(%3)"/>
      <w:lvlJc w:val="left"/>
      <w:pPr>
        <w:tabs>
          <w:tab w:val="num" w:pos="720"/>
        </w:tabs>
        <w:ind w:left="720" w:hanging="720"/>
      </w:pPr>
      <w:rPr>
        <w:rFonts w:hint="default"/>
      </w:rPr>
    </w:lvl>
    <w:lvl w:ilvl="3">
      <w:start w:val="1"/>
      <w:numFmt w:val="lowerLetter"/>
      <w:pStyle w:val="AOGenNum1List2"/>
      <w:lvlText w:val="(%4)"/>
      <w:lvlJc w:val="left"/>
      <w:pPr>
        <w:tabs>
          <w:tab w:val="num" w:pos="1440"/>
        </w:tabs>
        <w:ind w:left="1440" w:hanging="720"/>
      </w:pPr>
    </w:lvl>
    <w:lvl w:ilvl="4">
      <w:start w:val="1"/>
      <w:numFmt w:val="lowerRoman"/>
      <w:pStyle w:val="AOGenNum1List3"/>
      <w:lvlText w:val="(%5)"/>
      <w:lvlJc w:val="left"/>
      <w:pPr>
        <w:tabs>
          <w:tab w:val="num" w:pos="1440"/>
        </w:tabs>
        <w:ind w:left="1440" w:hanging="720"/>
      </w:pPr>
      <w:rPr>
        <w:rFonts w:hint="default"/>
      </w:rPr>
    </w:lvl>
    <w:lvl w:ilvl="5">
      <w:start w:val="1"/>
      <w:numFmt w:val="lowerRoman"/>
      <w:pStyle w:val="AOGenNum1List4"/>
      <w:lvlText w:val="(%6)"/>
      <w:lvlJc w:val="left"/>
      <w:pPr>
        <w:tabs>
          <w:tab w:val="num" w:pos="2160"/>
        </w:tabs>
        <w:ind w:left="2160" w:hanging="720"/>
      </w:pPr>
      <w:rPr>
        <w:rFonts w:ascii="Times New Roman" w:hAnsi="Times New Roman" w:cs="Times New Roman" w:hint="default"/>
      </w:rPr>
    </w:lvl>
    <w:lvl w:ilvl="6">
      <w:start w:val="1"/>
      <w:numFmt w:val="upperLetter"/>
      <w:pStyle w:val="AOGenNum1List5"/>
      <w:lvlText w:val="(%7)"/>
      <w:lvlJc w:val="left"/>
      <w:pPr>
        <w:tabs>
          <w:tab w:val="num" w:pos="2160"/>
        </w:tabs>
        <w:ind w:left="2160" w:hanging="720"/>
      </w:pPr>
      <w:rPr>
        <w:rFonts w:ascii="Times New Roman" w:hAnsi="Times New Roman" w:cs="Times New Roman" w:hint="default"/>
      </w:rPr>
    </w:lvl>
    <w:lvl w:ilvl="7">
      <w:start w:val="1"/>
      <w:numFmt w:val="upperLetter"/>
      <w:pStyle w:val="AOGenNum1List6"/>
      <w:lvlText w:val="(%8)"/>
      <w:lvlJc w:val="left"/>
      <w:pPr>
        <w:tabs>
          <w:tab w:val="num" w:pos="2880"/>
        </w:tabs>
        <w:ind w:left="2880" w:hanging="720"/>
      </w:pPr>
      <w:rPr>
        <w:rFonts w:hint="default"/>
      </w:rPr>
    </w:lvl>
    <w:lvl w:ilvl="8">
      <w:start w:val="1"/>
      <w:numFmt w:val="upperRoman"/>
      <w:pStyle w:val="AOGenNum1List7"/>
      <w:lvlText w:val="%9."/>
      <w:lvlJc w:val="left"/>
      <w:pPr>
        <w:tabs>
          <w:tab w:val="num" w:pos="3600"/>
        </w:tabs>
        <w:ind w:left="3600" w:hanging="720"/>
      </w:pPr>
      <w:rPr>
        <w:rFonts w:hint="default"/>
      </w:rPr>
    </w:lvl>
  </w:abstractNum>
  <w:abstractNum w:abstractNumId="20" w15:restartNumberingAfterBreak="0">
    <w:nsid w:val="7EB65E29"/>
    <w:multiLevelType w:val="multilevel"/>
    <w:tmpl w:val="9D6E324E"/>
    <w:lvl w:ilvl="0">
      <w:start w:val="1"/>
      <w:numFmt w:val="none"/>
      <w:pStyle w:val="AODocTxt"/>
      <w:suff w:val="nothing"/>
      <w:lvlText w:val="%1"/>
      <w:lvlJc w:val="left"/>
      <w:pPr>
        <w:ind w:left="0" w:firstLine="0"/>
      </w:pPr>
      <w:rPr>
        <w:rFonts w:hint="default"/>
      </w:rPr>
    </w:lvl>
    <w:lvl w:ilvl="1">
      <w:start w:val="1"/>
      <w:numFmt w:val="none"/>
      <w:pStyle w:val="AODocTxtL1"/>
      <w:suff w:val="nothing"/>
      <w:lvlText w:val="%2"/>
      <w:lvlJc w:val="left"/>
      <w:pPr>
        <w:ind w:left="720" w:firstLine="0"/>
      </w:pPr>
      <w:rPr>
        <w:rFonts w:hint="default"/>
      </w:rPr>
    </w:lvl>
    <w:lvl w:ilvl="2">
      <w:start w:val="1"/>
      <w:numFmt w:val="none"/>
      <w:pStyle w:val="AODocTxtL2"/>
      <w:suff w:val="nothing"/>
      <w:lvlText w:val="%3"/>
      <w:lvlJc w:val="left"/>
      <w:pPr>
        <w:ind w:left="1440" w:firstLine="0"/>
      </w:pPr>
      <w:rPr>
        <w:rFonts w:hint="default"/>
      </w:rPr>
    </w:lvl>
    <w:lvl w:ilvl="3">
      <w:start w:val="1"/>
      <w:numFmt w:val="none"/>
      <w:pStyle w:val="AODocTxtL3"/>
      <w:suff w:val="nothing"/>
      <w:lvlText w:val=""/>
      <w:lvlJc w:val="left"/>
      <w:pPr>
        <w:ind w:left="2160" w:firstLine="0"/>
      </w:pPr>
      <w:rPr>
        <w:rFonts w:hint="default"/>
      </w:rPr>
    </w:lvl>
    <w:lvl w:ilvl="4">
      <w:start w:val="1"/>
      <w:numFmt w:val="none"/>
      <w:pStyle w:val="AODocTxtL4"/>
      <w:suff w:val="nothing"/>
      <w:lvlText w:val=""/>
      <w:lvlJc w:val="left"/>
      <w:pPr>
        <w:ind w:left="2880" w:firstLine="0"/>
      </w:pPr>
      <w:rPr>
        <w:rFonts w:hint="default"/>
      </w:rPr>
    </w:lvl>
    <w:lvl w:ilvl="5">
      <w:start w:val="1"/>
      <w:numFmt w:val="none"/>
      <w:pStyle w:val="AODocTxtL5"/>
      <w:suff w:val="nothing"/>
      <w:lvlText w:val=""/>
      <w:lvlJc w:val="left"/>
      <w:pPr>
        <w:ind w:left="3600" w:firstLine="0"/>
      </w:pPr>
      <w:rPr>
        <w:rFonts w:hint="default"/>
      </w:rPr>
    </w:lvl>
    <w:lvl w:ilvl="6">
      <w:start w:val="1"/>
      <w:numFmt w:val="none"/>
      <w:pStyle w:val="AODocTxtL6"/>
      <w:suff w:val="nothing"/>
      <w:lvlText w:val=""/>
      <w:lvlJc w:val="left"/>
      <w:pPr>
        <w:ind w:left="4321" w:firstLine="0"/>
      </w:pPr>
      <w:rPr>
        <w:rFonts w:hint="default"/>
      </w:rPr>
    </w:lvl>
    <w:lvl w:ilvl="7">
      <w:start w:val="1"/>
      <w:numFmt w:val="none"/>
      <w:pStyle w:val="AODocTxtL7"/>
      <w:suff w:val="nothing"/>
      <w:lvlText w:val="%8"/>
      <w:lvlJc w:val="left"/>
      <w:pPr>
        <w:ind w:left="5041" w:firstLine="0"/>
      </w:pPr>
      <w:rPr>
        <w:rFonts w:hint="default"/>
      </w:rPr>
    </w:lvl>
    <w:lvl w:ilvl="8">
      <w:start w:val="1"/>
      <w:numFmt w:val="none"/>
      <w:pStyle w:val="AODocTxtL8"/>
      <w:suff w:val="nothing"/>
      <w:lvlText w:val=""/>
      <w:lvlJc w:val="left"/>
      <w:pPr>
        <w:ind w:left="5761" w:firstLine="0"/>
      </w:pPr>
      <w:rPr>
        <w:rFonts w:hint="default"/>
      </w:rPr>
    </w:lvl>
  </w:abstractNum>
  <w:num w:numId="1" w16cid:durableId="1052461446">
    <w:abstractNumId w:val="12"/>
  </w:num>
  <w:num w:numId="2" w16cid:durableId="1236696948">
    <w:abstractNumId w:val="11"/>
  </w:num>
  <w:num w:numId="3" w16cid:durableId="1227375206">
    <w:abstractNumId w:val="14"/>
  </w:num>
  <w:num w:numId="4" w16cid:durableId="935091783">
    <w:abstractNumId w:val="19"/>
  </w:num>
  <w:num w:numId="5" w16cid:durableId="1795056401">
    <w:abstractNumId w:val="6"/>
  </w:num>
  <w:num w:numId="6" w16cid:durableId="1483502300">
    <w:abstractNumId w:val="9"/>
  </w:num>
  <w:num w:numId="7" w16cid:durableId="71970213">
    <w:abstractNumId w:val="17"/>
  </w:num>
  <w:num w:numId="8" w16cid:durableId="475073156">
    <w:abstractNumId w:val="0"/>
  </w:num>
  <w:num w:numId="9" w16cid:durableId="2134013137">
    <w:abstractNumId w:val="10"/>
  </w:num>
  <w:num w:numId="10" w16cid:durableId="1425956934">
    <w:abstractNumId w:val="5"/>
  </w:num>
  <w:num w:numId="11" w16cid:durableId="69281589">
    <w:abstractNumId w:val="3"/>
  </w:num>
  <w:num w:numId="12" w16cid:durableId="437716956">
    <w:abstractNumId w:val="2"/>
  </w:num>
  <w:num w:numId="13" w16cid:durableId="188104316">
    <w:abstractNumId w:val="18"/>
  </w:num>
  <w:num w:numId="14" w16cid:durableId="1147821984">
    <w:abstractNumId w:val="7"/>
  </w:num>
  <w:num w:numId="15" w16cid:durableId="630674135">
    <w:abstractNumId w:val="13"/>
  </w:num>
  <w:num w:numId="16" w16cid:durableId="116339057">
    <w:abstractNumId w:val="4"/>
  </w:num>
  <w:num w:numId="17" w16cid:durableId="1001005822">
    <w:abstractNumId w:val="16"/>
  </w:num>
  <w:num w:numId="18" w16cid:durableId="1756438882">
    <w:abstractNumId w:val="1"/>
  </w:num>
  <w:num w:numId="19" w16cid:durableId="923758084">
    <w:abstractNumId w:val="8"/>
  </w:num>
  <w:num w:numId="20" w16cid:durableId="478306198">
    <w:abstractNumId w:val="15"/>
  </w:num>
  <w:num w:numId="21" w16cid:durableId="1031690768">
    <w:abstractNumId w:val="20"/>
  </w:num>
  <w:num w:numId="22" w16cid:durableId="1487357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BE"/>
    <w:rsid w:val="00000245"/>
    <w:rsid w:val="00001BFF"/>
    <w:rsid w:val="000066B1"/>
    <w:rsid w:val="00010839"/>
    <w:rsid w:val="000129FA"/>
    <w:rsid w:val="00012F46"/>
    <w:rsid w:val="00016243"/>
    <w:rsid w:val="00016F41"/>
    <w:rsid w:val="0002150D"/>
    <w:rsid w:val="00027448"/>
    <w:rsid w:val="000345C2"/>
    <w:rsid w:val="0003659A"/>
    <w:rsid w:val="000374A9"/>
    <w:rsid w:val="0005060D"/>
    <w:rsid w:val="00057285"/>
    <w:rsid w:val="0005755F"/>
    <w:rsid w:val="00061822"/>
    <w:rsid w:val="000667C8"/>
    <w:rsid w:val="00067179"/>
    <w:rsid w:val="00090ACB"/>
    <w:rsid w:val="000A2322"/>
    <w:rsid w:val="000B2804"/>
    <w:rsid w:val="000B39A8"/>
    <w:rsid w:val="000B3D4A"/>
    <w:rsid w:val="000B6522"/>
    <w:rsid w:val="000C6B1A"/>
    <w:rsid w:val="000D153E"/>
    <w:rsid w:val="000D3D8B"/>
    <w:rsid w:val="000E09E3"/>
    <w:rsid w:val="000E32C8"/>
    <w:rsid w:val="000F4571"/>
    <w:rsid w:val="000F5C35"/>
    <w:rsid w:val="00106EDB"/>
    <w:rsid w:val="00115585"/>
    <w:rsid w:val="0012530E"/>
    <w:rsid w:val="00126C6D"/>
    <w:rsid w:val="00126F1C"/>
    <w:rsid w:val="00127436"/>
    <w:rsid w:val="001307D7"/>
    <w:rsid w:val="00135A4D"/>
    <w:rsid w:val="00135CB1"/>
    <w:rsid w:val="00137B39"/>
    <w:rsid w:val="0014082D"/>
    <w:rsid w:val="00153EAA"/>
    <w:rsid w:val="001575D7"/>
    <w:rsid w:val="00173920"/>
    <w:rsid w:val="00180EED"/>
    <w:rsid w:val="001821EC"/>
    <w:rsid w:val="0019394B"/>
    <w:rsid w:val="001A1967"/>
    <w:rsid w:val="001A33C5"/>
    <w:rsid w:val="001A5BF1"/>
    <w:rsid w:val="001B1B75"/>
    <w:rsid w:val="001C0ACC"/>
    <w:rsid w:val="001C1E17"/>
    <w:rsid w:val="001D1DC3"/>
    <w:rsid w:val="001D5EC8"/>
    <w:rsid w:val="001E4C6D"/>
    <w:rsid w:val="001E4CC4"/>
    <w:rsid w:val="001E7DC1"/>
    <w:rsid w:val="001E7F62"/>
    <w:rsid w:val="001F2715"/>
    <w:rsid w:val="001F6484"/>
    <w:rsid w:val="00202A38"/>
    <w:rsid w:val="0020442A"/>
    <w:rsid w:val="00210D6A"/>
    <w:rsid w:val="00215D61"/>
    <w:rsid w:val="00216D98"/>
    <w:rsid w:val="00216FC2"/>
    <w:rsid w:val="00225A2A"/>
    <w:rsid w:val="00226D7B"/>
    <w:rsid w:val="00237419"/>
    <w:rsid w:val="00250A89"/>
    <w:rsid w:val="002578F9"/>
    <w:rsid w:val="00267BEE"/>
    <w:rsid w:val="002728E8"/>
    <w:rsid w:val="00273BBA"/>
    <w:rsid w:val="00281AA6"/>
    <w:rsid w:val="00293016"/>
    <w:rsid w:val="002B3118"/>
    <w:rsid w:val="002B78DA"/>
    <w:rsid w:val="002D079F"/>
    <w:rsid w:val="002E2F5A"/>
    <w:rsid w:val="00303589"/>
    <w:rsid w:val="00305A09"/>
    <w:rsid w:val="00307090"/>
    <w:rsid w:val="003124DB"/>
    <w:rsid w:val="00314B6C"/>
    <w:rsid w:val="003164E2"/>
    <w:rsid w:val="00321454"/>
    <w:rsid w:val="00325F19"/>
    <w:rsid w:val="003265C0"/>
    <w:rsid w:val="003303A3"/>
    <w:rsid w:val="00330B14"/>
    <w:rsid w:val="00332672"/>
    <w:rsid w:val="0033397F"/>
    <w:rsid w:val="00333F45"/>
    <w:rsid w:val="00334176"/>
    <w:rsid w:val="003347B3"/>
    <w:rsid w:val="00337F6B"/>
    <w:rsid w:val="00343417"/>
    <w:rsid w:val="00343F1E"/>
    <w:rsid w:val="00347B57"/>
    <w:rsid w:val="003567DC"/>
    <w:rsid w:val="00356FA4"/>
    <w:rsid w:val="00364FB5"/>
    <w:rsid w:val="00365652"/>
    <w:rsid w:val="00367AF2"/>
    <w:rsid w:val="003776B7"/>
    <w:rsid w:val="0038322B"/>
    <w:rsid w:val="00391E5B"/>
    <w:rsid w:val="003A2CEF"/>
    <w:rsid w:val="003A3E3C"/>
    <w:rsid w:val="003A4AEA"/>
    <w:rsid w:val="003A50F4"/>
    <w:rsid w:val="003A7F2D"/>
    <w:rsid w:val="003B629F"/>
    <w:rsid w:val="003E283B"/>
    <w:rsid w:val="003E55E9"/>
    <w:rsid w:val="003F44C6"/>
    <w:rsid w:val="00401CBE"/>
    <w:rsid w:val="0040255F"/>
    <w:rsid w:val="00407817"/>
    <w:rsid w:val="00410146"/>
    <w:rsid w:val="004112A7"/>
    <w:rsid w:val="00413B50"/>
    <w:rsid w:val="004360F1"/>
    <w:rsid w:val="00440585"/>
    <w:rsid w:val="00450768"/>
    <w:rsid w:val="00454F5C"/>
    <w:rsid w:val="00461682"/>
    <w:rsid w:val="00464127"/>
    <w:rsid w:val="004757C5"/>
    <w:rsid w:val="004839AD"/>
    <w:rsid w:val="00485717"/>
    <w:rsid w:val="004A002E"/>
    <w:rsid w:val="004C123D"/>
    <w:rsid w:val="004C28BE"/>
    <w:rsid w:val="004C34BF"/>
    <w:rsid w:val="004D30B2"/>
    <w:rsid w:val="004D7306"/>
    <w:rsid w:val="004D7F8B"/>
    <w:rsid w:val="004E7B12"/>
    <w:rsid w:val="004F7732"/>
    <w:rsid w:val="00501EE3"/>
    <w:rsid w:val="00504435"/>
    <w:rsid w:val="00504C4D"/>
    <w:rsid w:val="00516D98"/>
    <w:rsid w:val="005217B2"/>
    <w:rsid w:val="005264A2"/>
    <w:rsid w:val="00545012"/>
    <w:rsid w:val="005456B2"/>
    <w:rsid w:val="005645C1"/>
    <w:rsid w:val="0056464B"/>
    <w:rsid w:val="00564EA7"/>
    <w:rsid w:val="00567F3A"/>
    <w:rsid w:val="0057245F"/>
    <w:rsid w:val="0058126B"/>
    <w:rsid w:val="00584D86"/>
    <w:rsid w:val="005858FC"/>
    <w:rsid w:val="0058620C"/>
    <w:rsid w:val="00587557"/>
    <w:rsid w:val="00591A9E"/>
    <w:rsid w:val="005B0C03"/>
    <w:rsid w:val="005B4A5A"/>
    <w:rsid w:val="005C0F73"/>
    <w:rsid w:val="005C1149"/>
    <w:rsid w:val="005C40D1"/>
    <w:rsid w:val="005D00DE"/>
    <w:rsid w:val="005D0507"/>
    <w:rsid w:val="005D231B"/>
    <w:rsid w:val="005D6E5E"/>
    <w:rsid w:val="005E390C"/>
    <w:rsid w:val="005F4358"/>
    <w:rsid w:val="005F7D80"/>
    <w:rsid w:val="00602914"/>
    <w:rsid w:val="00610E46"/>
    <w:rsid w:val="00611DF2"/>
    <w:rsid w:val="00622F9A"/>
    <w:rsid w:val="00625721"/>
    <w:rsid w:val="006336DD"/>
    <w:rsid w:val="006370B8"/>
    <w:rsid w:val="0063738A"/>
    <w:rsid w:val="00637590"/>
    <w:rsid w:val="006413E3"/>
    <w:rsid w:val="0065040F"/>
    <w:rsid w:val="00650DCF"/>
    <w:rsid w:val="00654D59"/>
    <w:rsid w:val="006646CB"/>
    <w:rsid w:val="00671ADD"/>
    <w:rsid w:val="006728F8"/>
    <w:rsid w:val="00676EA9"/>
    <w:rsid w:val="00684688"/>
    <w:rsid w:val="00685074"/>
    <w:rsid w:val="0068627A"/>
    <w:rsid w:val="00690766"/>
    <w:rsid w:val="00690C43"/>
    <w:rsid w:val="00693AD5"/>
    <w:rsid w:val="0069707A"/>
    <w:rsid w:val="00697443"/>
    <w:rsid w:val="006A6BBE"/>
    <w:rsid w:val="006A7542"/>
    <w:rsid w:val="006B067F"/>
    <w:rsid w:val="006B6E79"/>
    <w:rsid w:val="006D00EB"/>
    <w:rsid w:val="006D2F0B"/>
    <w:rsid w:val="006D60A3"/>
    <w:rsid w:val="006D65C1"/>
    <w:rsid w:val="006E1040"/>
    <w:rsid w:val="006E33E1"/>
    <w:rsid w:val="006E399E"/>
    <w:rsid w:val="006F2A29"/>
    <w:rsid w:val="006F7480"/>
    <w:rsid w:val="00714283"/>
    <w:rsid w:val="00716E70"/>
    <w:rsid w:val="007175B2"/>
    <w:rsid w:val="0072105A"/>
    <w:rsid w:val="00724F00"/>
    <w:rsid w:val="00732D38"/>
    <w:rsid w:val="00740541"/>
    <w:rsid w:val="007448F4"/>
    <w:rsid w:val="00744F29"/>
    <w:rsid w:val="00745113"/>
    <w:rsid w:val="0075161D"/>
    <w:rsid w:val="00751A0D"/>
    <w:rsid w:val="00753392"/>
    <w:rsid w:val="007537F6"/>
    <w:rsid w:val="00754AD9"/>
    <w:rsid w:val="0076033F"/>
    <w:rsid w:val="0076105D"/>
    <w:rsid w:val="007614C1"/>
    <w:rsid w:val="00767C1E"/>
    <w:rsid w:val="007724BA"/>
    <w:rsid w:val="00774CBD"/>
    <w:rsid w:val="00775891"/>
    <w:rsid w:val="00783F4F"/>
    <w:rsid w:val="00784A4D"/>
    <w:rsid w:val="007A2E0B"/>
    <w:rsid w:val="007A709A"/>
    <w:rsid w:val="007A7807"/>
    <w:rsid w:val="007B2382"/>
    <w:rsid w:val="007B34CB"/>
    <w:rsid w:val="007B6C10"/>
    <w:rsid w:val="007C13AA"/>
    <w:rsid w:val="007C45E2"/>
    <w:rsid w:val="007C4DB5"/>
    <w:rsid w:val="007D3C82"/>
    <w:rsid w:val="007D7DB9"/>
    <w:rsid w:val="007E473D"/>
    <w:rsid w:val="007E77B6"/>
    <w:rsid w:val="007E7E90"/>
    <w:rsid w:val="007F1499"/>
    <w:rsid w:val="007F636D"/>
    <w:rsid w:val="007F761E"/>
    <w:rsid w:val="00801DA3"/>
    <w:rsid w:val="00802ABB"/>
    <w:rsid w:val="008118FB"/>
    <w:rsid w:val="00813810"/>
    <w:rsid w:val="00821683"/>
    <w:rsid w:val="00831602"/>
    <w:rsid w:val="00833AE4"/>
    <w:rsid w:val="00835023"/>
    <w:rsid w:val="00842434"/>
    <w:rsid w:val="00843627"/>
    <w:rsid w:val="00843C14"/>
    <w:rsid w:val="00854336"/>
    <w:rsid w:val="00861B6B"/>
    <w:rsid w:val="00866C98"/>
    <w:rsid w:val="00871B58"/>
    <w:rsid w:val="0087312E"/>
    <w:rsid w:val="00880FF9"/>
    <w:rsid w:val="008851F8"/>
    <w:rsid w:val="0088785E"/>
    <w:rsid w:val="008931F7"/>
    <w:rsid w:val="0089325A"/>
    <w:rsid w:val="00895158"/>
    <w:rsid w:val="008B348B"/>
    <w:rsid w:val="008B52A8"/>
    <w:rsid w:val="008B7830"/>
    <w:rsid w:val="008C2252"/>
    <w:rsid w:val="008C3A19"/>
    <w:rsid w:val="008D09E9"/>
    <w:rsid w:val="008D41EE"/>
    <w:rsid w:val="008E2E7E"/>
    <w:rsid w:val="008E4E92"/>
    <w:rsid w:val="008E57BF"/>
    <w:rsid w:val="008E6E31"/>
    <w:rsid w:val="008E74B6"/>
    <w:rsid w:val="00906126"/>
    <w:rsid w:val="00913614"/>
    <w:rsid w:val="00917E8D"/>
    <w:rsid w:val="009201F3"/>
    <w:rsid w:val="00926174"/>
    <w:rsid w:val="00952DE3"/>
    <w:rsid w:val="00956BA5"/>
    <w:rsid w:val="009573EE"/>
    <w:rsid w:val="009742A8"/>
    <w:rsid w:val="00976BEB"/>
    <w:rsid w:val="009819F4"/>
    <w:rsid w:val="00983654"/>
    <w:rsid w:val="00991451"/>
    <w:rsid w:val="0099218E"/>
    <w:rsid w:val="009956AE"/>
    <w:rsid w:val="00996070"/>
    <w:rsid w:val="00996703"/>
    <w:rsid w:val="00996A6E"/>
    <w:rsid w:val="00996B5D"/>
    <w:rsid w:val="009A27C8"/>
    <w:rsid w:val="009B3BCD"/>
    <w:rsid w:val="009B6D35"/>
    <w:rsid w:val="009C6C4E"/>
    <w:rsid w:val="009D6C89"/>
    <w:rsid w:val="009E14AB"/>
    <w:rsid w:val="009E7F5B"/>
    <w:rsid w:val="009F1E1A"/>
    <w:rsid w:val="00A03208"/>
    <w:rsid w:val="00A04721"/>
    <w:rsid w:val="00A06FE4"/>
    <w:rsid w:val="00A14D01"/>
    <w:rsid w:val="00A14F9F"/>
    <w:rsid w:val="00A15552"/>
    <w:rsid w:val="00A2150B"/>
    <w:rsid w:val="00A33655"/>
    <w:rsid w:val="00A478B9"/>
    <w:rsid w:val="00A52651"/>
    <w:rsid w:val="00A575A5"/>
    <w:rsid w:val="00A61617"/>
    <w:rsid w:val="00A740B1"/>
    <w:rsid w:val="00A869A8"/>
    <w:rsid w:val="00A91933"/>
    <w:rsid w:val="00AA77BC"/>
    <w:rsid w:val="00AA7D31"/>
    <w:rsid w:val="00AB1661"/>
    <w:rsid w:val="00AB1F5C"/>
    <w:rsid w:val="00AB4997"/>
    <w:rsid w:val="00AB783B"/>
    <w:rsid w:val="00AC13A3"/>
    <w:rsid w:val="00AC3BC9"/>
    <w:rsid w:val="00AD4FAD"/>
    <w:rsid w:val="00AD51FF"/>
    <w:rsid w:val="00AE1D53"/>
    <w:rsid w:val="00AE3AE1"/>
    <w:rsid w:val="00AE54D0"/>
    <w:rsid w:val="00AF1BC5"/>
    <w:rsid w:val="00AF6DA7"/>
    <w:rsid w:val="00B02323"/>
    <w:rsid w:val="00B0330E"/>
    <w:rsid w:val="00B1388F"/>
    <w:rsid w:val="00B17C68"/>
    <w:rsid w:val="00B219DA"/>
    <w:rsid w:val="00B272E3"/>
    <w:rsid w:val="00B275D8"/>
    <w:rsid w:val="00B278EF"/>
    <w:rsid w:val="00B31507"/>
    <w:rsid w:val="00B3736B"/>
    <w:rsid w:val="00B37CF6"/>
    <w:rsid w:val="00B42D38"/>
    <w:rsid w:val="00B458B6"/>
    <w:rsid w:val="00B55C35"/>
    <w:rsid w:val="00B66B8B"/>
    <w:rsid w:val="00B6789F"/>
    <w:rsid w:val="00B70BAF"/>
    <w:rsid w:val="00B732C7"/>
    <w:rsid w:val="00B762A5"/>
    <w:rsid w:val="00B77935"/>
    <w:rsid w:val="00B81A87"/>
    <w:rsid w:val="00B906A1"/>
    <w:rsid w:val="00B919A3"/>
    <w:rsid w:val="00B94EFE"/>
    <w:rsid w:val="00B977F1"/>
    <w:rsid w:val="00BA5821"/>
    <w:rsid w:val="00BB0057"/>
    <w:rsid w:val="00BB26FB"/>
    <w:rsid w:val="00BB2ED0"/>
    <w:rsid w:val="00BB713D"/>
    <w:rsid w:val="00BD066D"/>
    <w:rsid w:val="00BD4026"/>
    <w:rsid w:val="00BF340C"/>
    <w:rsid w:val="00C07750"/>
    <w:rsid w:val="00C07885"/>
    <w:rsid w:val="00C127D3"/>
    <w:rsid w:val="00C14A98"/>
    <w:rsid w:val="00C153F9"/>
    <w:rsid w:val="00C16EBE"/>
    <w:rsid w:val="00C240AE"/>
    <w:rsid w:val="00C31233"/>
    <w:rsid w:val="00C32918"/>
    <w:rsid w:val="00C3349D"/>
    <w:rsid w:val="00C341C1"/>
    <w:rsid w:val="00C4745F"/>
    <w:rsid w:val="00C5061A"/>
    <w:rsid w:val="00C569A9"/>
    <w:rsid w:val="00C572F7"/>
    <w:rsid w:val="00C57EDC"/>
    <w:rsid w:val="00C62B59"/>
    <w:rsid w:val="00C659FD"/>
    <w:rsid w:val="00C8737E"/>
    <w:rsid w:val="00C9329D"/>
    <w:rsid w:val="00CA0BE5"/>
    <w:rsid w:val="00CA3C35"/>
    <w:rsid w:val="00CB765A"/>
    <w:rsid w:val="00CB76EF"/>
    <w:rsid w:val="00CC2597"/>
    <w:rsid w:val="00CC7B5B"/>
    <w:rsid w:val="00CD02ED"/>
    <w:rsid w:val="00CD4FED"/>
    <w:rsid w:val="00CD6B22"/>
    <w:rsid w:val="00CE1E47"/>
    <w:rsid w:val="00CE5EB7"/>
    <w:rsid w:val="00CE7D50"/>
    <w:rsid w:val="00CF2307"/>
    <w:rsid w:val="00D15110"/>
    <w:rsid w:val="00D15373"/>
    <w:rsid w:val="00D15AD8"/>
    <w:rsid w:val="00D16934"/>
    <w:rsid w:val="00D17B3F"/>
    <w:rsid w:val="00D21191"/>
    <w:rsid w:val="00D24C4C"/>
    <w:rsid w:val="00D253AA"/>
    <w:rsid w:val="00D2555B"/>
    <w:rsid w:val="00D359F7"/>
    <w:rsid w:val="00D37A3A"/>
    <w:rsid w:val="00D42DA7"/>
    <w:rsid w:val="00D46C1D"/>
    <w:rsid w:val="00D500AE"/>
    <w:rsid w:val="00D70C3D"/>
    <w:rsid w:val="00D76272"/>
    <w:rsid w:val="00D84FFA"/>
    <w:rsid w:val="00D91561"/>
    <w:rsid w:val="00D91FFD"/>
    <w:rsid w:val="00D9462A"/>
    <w:rsid w:val="00D97D25"/>
    <w:rsid w:val="00DA048F"/>
    <w:rsid w:val="00DC409C"/>
    <w:rsid w:val="00DC455F"/>
    <w:rsid w:val="00DC5DEE"/>
    <w:rsid w:val="00DC7ECE"/>
    <w:rsid w:val="00DD7D66"/>
    <w:rsid w:val="00DE1E24"/>
    <w:rsid w:val="00DE573E"/>
    <w:rsid w:val="00DE6A84"/>
    <w:rsid w:val="00DE791B"/>
    <w:rsid w:val="00DE7F38"/>
    <w:rsid w:val="00DF77FE"/>
    <w:rsid w:val="00E01B38"/>
    <w:rsid w:val="00E02DE3"/>
    <w:rsid w:val="00E062B2"/>
    <w:rsid w:val="00E07AF9"/>
    <w:rsid w:val="00E07E8E"/>
    <w:rsid w:val="00E10F09"/>
    <w:rsid w:val="00E26E1D"/>
    <w:rsid w:val="00E343A9"/>
    <w:rsid w:val="00E37C15"/>
    <w:rsid w:val="00E37E7A"/>
    <w:rsid w:val="00E40517"/>
    <w:rsid w:val="00E41DA1"/>
    <w:rsid w:val="00E43C9F"/>
    <w:rsid w:val="00E50F55"/>
    <w:rsid w:val="00E5254A"/>
    <w:rsid w:val="00E54F5F"/>
    <w:rsid w:val="00E5799B"/>
    <w:rsid w:val="00E61B11"/>
    <w:rsid w:val="00E65574"/>
    <w:rsid w:val="00E704C9"/>
    <w:rsid w:val="00E76E65"/>
    <w:rsid w:val="00E829C3"/>
    <w:rsid w:val="00E82C89"/>
    <w:rsid w:val="00E82E4D"/>
    <w:rsid w:val="00E902FE"/>
    <w:rsid w:val="00E90929"/>
    <w:rsid w:val="00E91642"/>
    <w:rsid w:val="00E941E5"/>
    <w:rsid w:val="00EA07CD"/>
    <w:rsid w:val="00EA72C3"/>
    <w:rsid w:val="00EB0D7F"/>
    <w:rsid w:val="00EB7706"/>
    <w:rsid w:val="00EB7DBE"/>
    <w:rsid w:val="00EC200F"/>
    <w:rsid w:val="00EC3A26"/>
    <w:rsid w:val="00ED6F0C"/>
    <w:rsid w:val="00ED70F9"/>
    <w:rsid w:val="00EE325F"/>
    <w:rsid w:val="00EE7256"/>
    <w:rsid w:val="00EF3353"/>
    <w:rsid w:val="00F01819"/>
    <w:rsid w:val="00F208C8"/>
    <w:rsid w:val="00F224DA"/>
    <w:rsid w:val="00F23A38"/>
    <w:rsid w:val="00F30C57"/>
    <w:rsid w:val="00F30F69"/>
    <w:rsid w:val="00F3359A"/>
    <w:rsid w:val="00F34A07"/>
    <w:rsid w:val="00F5335D"/>
    <w:rsid w:val="00F55A6F"/>
    <w:rsid w:val="00F579D9"/>
    <w:rsid w:val="00F61988"/>
    <w:rsid w:val="00F716F1"/>
    <w:rsid w:val="00F71E07"/>
    <w:rsid w:val="00F73401"/>
    <w:rsid w:val="00F829B6"/>
    <w:rsid w:val="00F83E58"/>
    <w:rsid w:val="00F85A4A"/>
    <w:rsid w:val="00F86765"/>
    <w:rsid w:val="00F92C1B"/>
    <w:rsid w:val="00F92E47"/>
    <w:rsid w:val="00F95AE0"/>
    <w:rsid w:val="00FA1CB6"/>
    <w:rsid w:val="00FB20C3"/>
    <w:rsid w:val="00FC421A"/>
    <w:rsid w:val="00FD4B8B"/>
    <w:rsid w:val="00FD5239"/>
    <w:rsid w:val="00FD52CD"/>
    <w:rsid w:val="00FE032F"/>
    <w:rsid w:val="00FF7B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2CA651"/>
  <w14:defaultImageDpi w14:val="96"/>
  <w15:docId w15:val="{11123EE7-E4BF-4FA3-8CEA-A44DA780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AONormal"/>
    <w:rsid w:val="00126F1C"/>
    <w:pPr>
      <w:spacing w:after="0" w:line="240" w:lineRule="auto"/>
    </w:pPr>
    <w:rPr>
      <w:rFonts w:eastAsiaTheme="minorHAnsi"/>
      <w:lang w:eastAsia="en-US"/>
    </w:rPr>
  </w:style>
  <w:style w:type="paragraph" w:styleId="Heading1">
    <w:name w:val="heading 1"/>
    <w:basedOn w:val="AOHeadings"/>
    <w:next w:val="AODocTxt"/>
    <w:link w:val="Heading1Char"/>
    <w:uiPriority w:val="9"/>
    <w:rsid w:val="00126F1C"/>
    <w:pPr>
      <w:keepNext/>
      <w:outlineLvl w:val="0"/>
    </w:pPr>
    <w:rPr>
      <w:rFonts w:eastAsia="Times New Roman"/>
      <w:b/>
      <w:bCs/>
      <w:caps/>
      <w:szCs w:val="28"/>
    </w:rPr>
  </w:style>
  <w:style w:type="paragraph" w:styleId="Heading2">
    <w:name w:val="heading 2"/>
    <w:basedOn w:val="AOHeadings"/>
    <w:next w:val="AODocTxt"/>
    <w:link w:val="Heading2Char"/>
    <w:uiPriority w:val="9"/>
    <w:unhideWhenUsed/>
    <w:rsid w:val="00126F1C"/>
    <w:pPr>
      <w:keepNext/>
      <w:outlineLvl w:val="1"/>
    </w:pPr>
    <w:rPr>
      <w:rFonts w:eastAsia="Times New Roman"/>
      <w:b/>
      <w:bCs/>
      <w:szCs w:val="26"/>
    </w:rPr>
  </w:style>
  <w:style w:type="paragraph" w:styleId="Heading3">
    <w:name w:val="heading 3"/>
    <w:basedOn w:val="AOHeadings"/>
    <w:next w:val="AODocTxt"/>
    <w:link w:val="Heading3Char"/>
    <w:uiPriority w:val="9"/>
    <w:unhideWhenUsed/>
    <w:qFormat/>
    <w:rsid w:val="00126F1C"/>
    <w:pPr>
      <w:outlineLvl w:val="2"/>
    </w:pPr>
    <w:rPr>
      <w:rFonts w:eastAsia="Times New Roman"/>
      <w:bCs/>
    </w:rPr>
  </w:style>
  <w:style w:type="paragraph" w:styleId="Heading4">
    <w:name w:val="heading 4"/>
    <w:basedOn w:val="AOHeadings"/>
    <w:next w:val="AODocTxt"/>
    <w:link w:val="Heading4Char"/>
    <w:uiPriority w:val="9"/>
    <w:unhideWhenUsed/>
    <w:qFormat/>
    <w:rsid w:val="00126F1C"/>
    <w:pPr>
      <w:outlineLvl w:val="3"/>
    </w:pPr>
    <w:rPr>
      <w:rFonts w:eastAsia="Times New Roman"/>
      <w:bCs/>
      <w:iCs/>
    </w:rPr>
  </w:style>
  <w:style w:type="paragraph" w:styleId="Heading5">
    <w:name w:val="heading 5"/>
    <w:basedOn w:val="AOHeadings"/>
    <w:next w:val="AODocTxt"/>
    <w:link w:val="Heading5Char"/>
    <w:uiPriority w:val="9"/>
    <w:unhideWhenUsed/>
    <w:qFormat/>
    <w:rsid w:val="00126F1C"/>
    <w:pPr>
      <w:outlineLvl w:val="4"/>
    </w:pPr>
    <w:rPr>
      <w:rFonts w:eastAsia="Times New Roman"/>
    </w:rPr>
  </w:style>
  <w:style w:type="paragraph" w:styleId="Heading6">
    <w:name w:val="heading 6"/>
    <w:basedOn w:val="AOHeadings"/>
    <w:next w:val="AODocTxt"/>
    <w:link w:val="Heading6Char"/>
    <w:uiPriority w:val="9"/>
    <w:unhideWhenUsed/>
    <w:qFormat/>
    <w:rsid w:val="00126F1C"/>
    <w:pPr>
      <w:outlineLvl w:val="5"/>
    </w:pPr>
    <w:rPr>
      <w:rFonts w:eastAsia="Times New Roman"/>
      <w:iCs/>
    </w:rPr>
  </w:style>
  <w:style w:type="paragraph" w:styleId="Heading7">
    <w:name w:val="heading 7"/>
    <w:basedOn w:val="AOHeadings"/>
    <w:next w:val="AODocTxt"/>
    <w:link w:val="Heading7Char"/>
    <w:uiPriority w:val="9"/>
    <w:unhideWhenUsed/>
    <w:qFormat/>
    <w:rsid w:val="00126F1C"/>
    <w:pPr>
      <w:outlineLvl w:val="6"/>
    </w:pPr>
    <w:rPr>
      <w:rFonts w:eastAsia="Times New Roman"/>
      <w:iCs/>
    </w:rPr>
  </w:style>
  <w:style w:type="paragraph" w:styleId="Heading8">
    <w:name w:val="heading 8"/>
    <w:basedOn w:val="AOHeadings"/>
    <w:next w:val="AODocTxt"/>
    <w:link w:val="Heading8Char"/>
    <w:uiPriority w:val="9"/>
    <w:unhideWhenUsed/>
    <w:qFormat/>
    <w:rsid w:val="00126F1C"/>
    <w:pPr>
      <w:outlineLvl w:val="7"/>
    </w:pPr>
    <w:rPr>
      <w:rFonts w:eastAsia="Times New Roman"/>
      <w:szCs w:val="20"/>
    </w:rPr>
  </w:style>
  <w:style w:type="paragraph" w:styleId="Heading9">
    <w:name w:val="heading 9"/>
    <w:basedOn w:val="AOHeadings"/>
    <w:next w:val="AODocTxt"/>
    <w:link w:val="Heading9Char"/>
    <w:uiPriority w:val="9"/>
    <w:qFormat/>
    <w:rsid w:val="00126F1C"/>
    <w:pPr>
      <w:outlineLvl w:val="8"/>
    </w:pPr>
    <w:rPr>
      <w:rFonts w:eastAsia="Times New Roman"/>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6F1C"/>
    <w:rPr>
      <w:b/>
      <w:bCs/>
      <w:caps/>
      <w:szCs w:val="28"/>
      <w:lang w:eastAsia="en-US"/>
    </w:rPr>
  </w:style>
  <w:style w:type="character" w:styleId="Heading2Char" w:customStyle="1">
    <w:name w:val="Heading 2 Char"/>
    <w:basedOn w:val="DefaultParagraphFont"/>
    <w:link w:val="Heading2"/>
    <w:uiPriority w:val="9"/>
    <w:rsid w:val="00126F1C"/>
    <w:rPr>
      <w:b/>
      <w:bCs/>
      <w:szCs w:val="26"/>
      <w:lang w:eastAsia="en-US"/>
    </w:rPr>
  </w:style>
  <w:style w:type="character" w:styleId="Heading3Char" w:customStyle="1">
    <w:name w:val="Heading 3 Char"/>
    <w:basedOn w:val="DefaultParagraphFont"/>
    <w:link w:val="Heading3"/>
    <w:uiPriority w:val="9"/>
    <w:rsid w:val="00126F1C"/>
    <w:rPr>
      <w:bCs/>
      <w:lang w:eastAsia="en-US"/>
    </w:rPr>
  </w:style>
  <w:style w:type="character" w:styleId="Heading4Char" w:customStyle="1">
    <w:name w:val="Heading 4 Char"/>
    <w:basedOn w:val="DefaultParagraphFont"/>
    <w:link w:val="Heading4"/>
    <w:uiPriority w:val="9"/>
    <w:rsid w:val="00126F1C"/>
    <w:rPr>
      <w:bCs/>
      <w:iCs/>
      <w:lang w:eastAsia="en-US"/>
    </w:rPr>
  </w:style>
  <w:style w:type="character" w:styleId="Heading5Char" w:customStyle="1">
    <w:name w:val="Heading 5 Char"/>
    <w:basedOn w:val="DefaultParagraphFont"/>
    <w:link w:val="Heading5"/>
    <w:uiPriority w:val="9"/>
    <w:rsid w:val="00126F1C"/>
    <w:rPr>
      <w:lang w:eastAsia="en-US"/>
    </w:rPr>
  </w:style>
  <w:style w:type="character" w:styleId="Heading6Char" w:customStyle="1">
    <w:name w:val="Heading 6 Char"/>
    <w:basedOn w:val="DefaultParagraphFont"/>
    <w:link w:val="Heading6"/>
    <w:uiPriority w:val="9"/>
    <w:rsid w:val="00126F1C"/>
    <w:rPr>
      <w:iCs/>
      <w:lang w:eastAsia="en-US"/>
    </w:rPr>
  </w:style>
  <w:style w:type="character" w:styleId="Heading7Char" w:customStyle="1">
    <w:name w:val="Heading 7 Char"/>
    <w:basedOn w:val="DefaultParagraphFont"/>
    <w:link w:val="Heading7"/>
    <w:uiPriority w:val="9"/>
    <w:rsid w:val="00126F1C"/>
    <w:rPr>
      <w:iCs/>
      <w:lang w:eastAsia="en-US"/>
    </w:rPr>
  </w:style>
  <w:style w:type="character" w:styleId="Heading8Char" w:customStyle="1">
    <w:name w:val="Heading 8 Char"/>
    <w:basedOn w:val="DefaultParagraphFont"/>
    <w:link w:val="Heading8"/>
    <w:uiPriority w:val="9"/>
    <w:rsid w:val="00126F1C"/>
    <w:rPr>
      <w:szCs w:val="20"/>
      <w:lang w:eastAsia="en-US"/>
    </w:rPr>
  </w:style>
  <w:style w:type="character" w:styleId="Heading9Char" w:customStyle="1">
    <w:name w:val="Heading 9 Char"/>
    <w:basedOn w:val="DefaultParagraphFont"/>
    <w:link w:val="Heading9"/>
    <w:uiPriority w:val="9"/>
    <w:rsid w:val="00126F1C"/>
    <w:rPr>
      <w:iCs/>
      <w:szCs w:val="20"/>
      <w:lang w:eastAsia="en-US"/>
    </w:rPr>
  </w:style>
  <w:style w:type="paragraph" w:styleId="AONormal" w:customStyle="1">
    <w:name w:val="AONormal"/>
    <w:link w:val="AONormalChar"/>
    <w:qFormat/>
    <w:rsid w:val="00126F1C"/>
    <w:pPr>
      <w:spacing w:after="0" w:line="260" w:lineRule="atLeast"/>
    </w:pPr>
    <w:rPr>
      <w:rFonts w:eastAsiaTheme="minorHAnsi"/>
      <w:lang w:eastAsia="en-US"/>
    </w:rPr>
  </w:style>
  <w:style w:type="paragraph" w:styleId="AOHeadings" w:customStyle="1">
    <w:name w:val="AOHeadings"/>
    <w:basedOn w:val="AOBodyTxt"/>
    <w:next w:val="AODocTxt"/>
    <w:uiPriority w:val="59"/>
    <w:rsid w:val="00126F1C"/>
  </w:style>
  <w:style w:type="paragraph" w:styleId="AOBodyTxt" w:customStyle="1">
    <w:name w:val="AOBodyTxt"/>
    <w:basedOn w:val="AONormal"/>
    <w:next w:val="AODocTxt"/>
    <w:uiPriority w:val="99"/>
    <w:rsid w:val="00126F1C"/>
    <w:pPr>
      <w:spacing w:before="240"/>
      <w:jc w:val="both"/>
    </w:pPr>
  </w:style>
  <w:style w:type="paragraph" w:styleId="AODocTxt" w:customStyle="1">
    <w:name w:val="AODocTxt"/>
    <w:basedOn w:val="AOBodyTxt"/>
    <w:link w:val="AODocTxtChar"/>
    <w:qFormat/>
    <w:rsid w:val="00126F1C"/>
    <w:pPr>
      <w:numPr>
        <w:numId w:val="21"/>
      </w:numPr>
    </w:pPr>
  </w:style>
  <w:style w:type="paragraph" w:styleId="Header">
    <w:name w:val="header"/>
    <w:basedOn w:val="Normal"/>
    <w:link w:val="HeaderChar"/>
    <w:uiPriority w:val="99"/>
    <w:rsid w:val="00126F1C"/>
    <w:pPr>
      <w:tabs>
        <w:tab w:val="center" w:pos="4150"/>
        <w:tab w:val="right" w:pos="8306"/>
      </w:tabs>
    </w:pPr>
  </w:style>
  <w:style w:type="character" w:styleId="HeaderChar" w:customStyle="1">
    <w:name w:val="Header Char"/>
    <w:basedOn w:val="DefaultParagraphFont"/>
    <w:link w:val="Header"/>
    <w:uiPriority w:val="99"/>
    <w:rsid w:val="00126F1C"/>
    <w:rPr>
      <w:rFonts w:eastAsiaTheme="minorHAnsi"/>
      <w:lang w:eastAsia="en-US"/>
    </w:rPr>
  </w:style>
  <w:style w:type="paragraph" w:styleId="Footer">
    <w:name w:val="footer"/>
    <w:basedOn w:val="Normal"/>
    <w:link w:val="FooterChar"/>
    <w:uiPriority w:val="99"/>
    <w:rsid w:val="00126F1C"/>
    <w:pPr>
      <w:tabs>
        <w:tab w:val="center" w:pos="4150"/>
        <w:tab w:val="right" w:pos="8306"/>
      </w:tabs>
    </w:pPr>
  </w:style>
  <w:style w:type="character" w:styleId="FooterChar" w:customStyle="1">
    <w:name w:val="Footer Char"/>
    <w:basedOn w:val="DefaultParagraphFont"/>
    <w:link w:val="Footer"/>
    <w:uiPriority w:val="99"/>
    <w:rsid w:val="00126F1C"/>
    <w:rPr>
      <w:rFonts w:eastAsiaTheme="minorHAnsi"/>
      <w:lang w:eastAsia="en-US"/>
    </w:rPr>
  </w:style>
  <w:style w:type="paragraph" w:styleId="AOAnxTitle" w:customStyle="1">
    <w:name w:val="AOAnxTitle"/>
    <w:basedOn w:val="AOAttachments"/>
    <w:next w:val="AODocTxt"/>
    <w:uiPriority w:val="20"/>
    <w:rsid w:val="00126F1C"/>
    <w:pPr>
      <w:outlineLvl w:val="1"/>
    </w:pPr>
    <w:rPr>
      <w:b/>
    </w:rPr>
  </w:style>
  <w:style w:type="paragraph" w:styleId="AOAttachments" w:customStyle="1">
    <w:name w:val="AOAttachments"/>
    <w:basedOn w:val="AOBodyTxt"/>
    <w:next w:val="AODocTxt"/>
    <w:uiPriority w:val="99"/>
    <w:rsid w:val="00126F1C"/>
    <w:pPr>
      <w:jc w:val="center"/>
    </w:pPr>
    <w:rPr>
      <w:caps/>
    </w:rPr>
  </w:style>
  <w:style w:type="paragraph" w:styleId="AOAnxPartTitle" w:customStyle="1">
    <w:name w:val="AOAnxPartTitle"/>
    <w:basedOn w:val="AOAnxTitle"/>
    <w:next w:val="AODocTxt"/>
    <w:uiPriority w:val="22"/>
    <w:rsid w:val="00126F1C"/>
  </w:style>
  <w:style w:type="paragraph" w:styleId="AOAppTitle" w:customStyle="1">
    <w:name w:val="AOAppTitle"/>
    <w:basedOn w:val="AOAttachments"/>
    <w:next w:val="AODocTxt"/>
    <w:uiPriority w:val="25"/>
    <w:rsid w:val="00126F1C"/>
    <w:pPr>
      <w:outlineLvl w:val="1"/>
    </w:pPr>
    <w:rPr>
      <w:b/>
    </w:rPr>
  </w:style>
  <w:style w:type="paragraph" w:styleId="AOAppPartTitle" w:customStyle="1">
    <w:name w:val="AOAppPartTitle"/>
    <w:basedOn w:val="AOAppTitle"/>
    <w:next w:val="AODocTxt"/>
    <w:uiPriority w:val="27"/>
    <w:rsid w:val="00126F1C"/>
  </w:style>
  <w:style w:type="paragraph" w:styleId="AOFPBP" w:customStyle="1">
    <w:name w:val="AOFPBP"/>
    <w:basedOn w:val="AONormal"/>
    <w:next w:val="AOFPTxt"/>
    <w:uiPriority w:val="99"/>
    <w:rsid w:val="00126F1C"/>
    <w:pPr>
      <w:jc w:val="center"/>
    </w:pPr>
  </w:style>
  <w:style w:type="paragraph" w:styleId="AOFPTxt" w:customStyle="1">
    <w:name w:val="AOFPTxt"/>
    <w:basedOn w:val="AOFPBP"/>
    <w:uiPriority w:val="99"/>
    <w:rsid w:val="00126F1C"/>
    <w:rPr>
      <w:b/>
    </w:rPr>
  </w:style>
  <w:style w:type="paragraph" w:styleId="AOBullet" w:customStyle="1">
    <w:name w:val="AOBullet"/>
    <w:basedOn w:val="AOBodyTxt"/>
    <w:uiPriority w:val="49"/>
    <w:rsid w:val="00126F1C"/>
    <w:pPr>
      <w:numPr>
        <w:numId w:val="11"/>
      </w:numPr>
      <w:tabs>
        <w:tab w:val="clear" w:pos="720"/>
      </w:tabs>
    </w:pPr>
  </w:style>
  <w:style w:type="paragraph" w:styleId="AOFPCopyright" w:customStyle="1">
    <w:name w:val="AOFPCopyright"/>
    <w:basedOn w:val="AOFPTxt"/>
    <w:uiPriority w:val="99"/>
    <w:rsid w:val="00126F1C"/>
    <w:pPr>
      <w:jc w:val="left"/>
    </w:pPr>
    <w:rPr>
      <w:caps/>
    </w:rPr>
  </w:style>
  <w:style w:type="paragraph" w:styleId="AOFPDate" w:customStyle="1">
    <w:name w:val="AOFPDate"/>
    <w:basedOn w:val="AOFPTxt"/>
    <w:uiPriority w:val="99"/>
    <w:rsid w:val="00126F1C"/>
    <w:rPr>
      <w:caps/>
    </w:rPr>
  </w:style>
  <w:style w:type="paragraph" w:styleId="AOFPTitle" w:customStyle="1">
    <w:name w:val="AOFPTitle"/>
    <w:basedOn w:val="AOFPTxt"/>
    <w:uiPriority w:val="99"/>
    <w:rsid w:val="00126F1C"/>
    <w:rPr>
      <w:caps/>
      <w:sz w:val="32"/>
    </w:rPr>
  </w:style>
  <w:style w:type="paragraph" w:styleId="AOFPTxtCaps" w:customStyle="1">
    <w:name w:val="AOFPTxtCaps"/>
    <w:basedOn w:val="AOFPTxt"/>
    <w:uiPriority w:val="99"/>
    <w:rsid w:val="00126F1C"/>
    <w:rPr>
      <w:caps/>
    </w:rPr>
  </w:style>
  <w:style w:type="character" w:styleId="AOHidden" w:customStyle="1">
    <w:name w:val="AOHidden"/>
    <w:basedOn w:val="DefaultParagraphFont"/>
    <w:uiPriority w:val="99"/>
    <w:rPr>
      <w:rFonts w:cs="Times New Roman"/>
      <w:vanish/>
      <w:color w:val="auto"/>
    </w:rPr>
  </w:style>
  <w:style w:type="paragraph" w:styleId="AOLocation" w:customStyle="1">
    <w:name w:val="AOLocation"/>
    <w:basedOn w:val="AOFPBP"/>
    <w:uiPriority w:val="99"/>
    <w:rsid w:val="00126F1C"/>
    <w:pPr>
      <w:spacing w:before="160"/>
    </w:pPr>
    <w:rPr>
      <w:b/>
      <w:caps/>
    </w:rPr>
  </w:style>
  <w:style w:type="paragraph" w:styleId="AOSchTitle" w:customStyle="1">
    <w:name w:val="AOSchTitle"/>
    <w:basedOn w:val="AOAttachments"/>
    <w:next w:val="AODocTxt"/>
    <w:uiPriority w:val="15"/>
    <w:rsid w:val="00126F1C"/>
    <w:pPr>
      <w:outlineLvl w:val="1"/>
    </w:pPr>
    <w:rPr>
      <w:b/>
    </w:rPr>
  </w:style>
  <w:style w:type="paragraph" w:styleId="AOSchPartTitle" w:customStyle="1">
    <w:name w:val="AOSchPartTitle"/>
    <w:basedOn w:val="AOSchTitle"/>
    <w:next w:val="AODocTxt"/>
    <w:uiPriority w:val="17"/>
    <w:rsid w:val="00126F1C"/>
  </w:style>
  <w:style w:type="paragraph" w:styleId="AOSignatory" w:customStyle="1">
    <w:name w:val="AOSignatory"/>
    <w:basedOn w:val="AOBodyTxt"/>
    <w:next w:val="AODocTxt"/>
    <w:uiPriority w:val="29"/>
    <w:qFormat/>
    <w:rsid w:val="00126F1C"/>
    <w:pPr>
      <w:pageBreakBefore/>
      <w:spacing w:after="240"/>
      <w:jc w:val="center"/>
    </w:pPr>
    <w:rPr>
      <w:b/>
      <w:caps/>
    </w:rPr>
  </w:style>
  <w:style w:type="paragraph" w:styleId="AOTitle" w:customStyle="1">
    <w:name w:val="AOTitle"/>
    <w:basedOn w:val="AOHeadings"/>
    <w:next w:val="AODocTxt"/>
    <w:uiPriority w:val="99"/>
    <w:rsid w:val="00126F1C"/>
    <w:pPr>
      <w:jc w:val="center"/>
    </w:pPr>
    <w:rPr>
      <w:b/>
      <w:caps/>
    </w:rPr>
  </w:style>
  <w:style w:type="paragraph" w:styleId="AOTOCHeading" w:customStyle="1">
    <w:name w:val="AOTOCHeading"/>
    <w:basedOn w:val="AOHeadings"/>
    <w:next w:val="AODocTxt"/>
    <w:uiPriority w:val="99"/>
    <w:rsid w:val="00126F1C"/>
    <w:pPr>
      <w:tabs>
        <w:tab w:val="right" w:pos="9609"/>
      </w:tabs>
      <w:spacing w:after="240"/>
    </w:pPr>
    <w:rPr>
      <w:b/>
    </w:rPr>
  </w:style>
  <w:style w:type="paragraph" w:styleId="AOTOCs" w:customStyle="1">
    <w:name w:val="AOTOCs"/>
    <w:basedOn w:val="AONormal"/>
    <w:next w:val="TOC1"/>
    <w:uiPriority w:val="99"/>
    <w:rsid w:val="00126F1C"/>
    <w:pPr>
      <w:tabs>
        <w:tab w:val="right" w:leader="dot" w:pos="9638"/>
      </w:tabs>
      <w:jc w:val="both"/>
    </w:pPr>
  </w:style>
  <w:style w:type="paragraph" w:styleId="TOC1">
    <w:name w:val="toc 1"/>
    <w:basedOn w:val="AOTOCs"/>
    <w:next w:val="AONormal"/>
    <w:autoRedefine/>
    <w:uiPriority w:val="39"/>
    <w:rsid w:val="00126F1C"/>
    <w:pPr>
      <w:tabs>
        <w:tab w:val="left" w:pos="720"/>
      </w:tabs>
      <w:ind w:left="720" w:hanging="720"/>
    </w:pPr>
  </w:style>
  <w:style w:type="paragraph" w:styleId="AOTOCTitle" w:customStyle="1">
    <w:name w:val="AOTOCTitle"/>
    <w:basedOn w:val="AOHeadings"/>
    <w:next w:val="AOTOCHeading"/>
    <w:uiPriority w:val="99"/>
    <w:rsid w:val="00126F1C"/>
    <w:pPr>
      <w:jc w:val="center"/>
    </w:pPr>
    <w:rPr>
      <w:b/>
      <w:caps/>
    </w:rPr>
  </w:style>
  <w:style w:type="character" w:styleId="CommentReference">
    <w:name w:val="annotation reference"/>
    <w:basedOn w:val="DefaultParagraphFont"/>
    <w:uiPriority w:val="99"/>
    <w:semiHidden/>
    <w:rPr>
      <w:rFonts w:cs="Times New Roman"/>
      <w:vertAlign w:val="superscript"/>
    </w:rPr>
  </w:style>
  <w:style w:type="paragraph" w:styleId="CommentText">
    <w:name w:val="annotation text"/>
    <w:basedOn w:val="AONormal"/>
    <w:link w:val="CommentTextChar"/>
    <w:uiPriority w:val="99"/>
    <w:semiHidden/>
    <w:rsid w:val="00126F1C"/>
    <w:pPr>
      <w:spacing w:line="240" w:lineRule="auto"/>
    </w:pPr>
    <w:rPr>
      <w:sz w:val="16"/>
      <w:szCs w:val="20"/>
    </w:rPr>
  </w:style>
  <w:style w:type="character" w:styleId="CommentTextChar" w:customStyle="1">
    <w:name w:val="Comment Text Char"/>
    <w:basedOn w:val="DefaultParagraphFont"/>
    <w:link w:val="CommentText"/>
    <w:uiPriority w:val="99"/>
    <w:semiHidden/>
    <w:rsid w:val="00126F1C"/>
    <w:rPr>
      <w:rFonts w:eastAsiaTheme="minorHAnsi"/>
      <w:sz w:val="16"/>
      <w:szCs w:val="20"/>
      <w:lang w:eastAsia="en-US"/>
    </w:rPr>
  </w:style>
  <w:style w:type="paragraph" w:styleId="EndnoteText">
    <w:name w:val="endnote text"/>
    <w:basedOn w:val="AONormal"/>
    <w:link w:val="EndnoteTextChar"/>
    <w:uiPriority w:val="99"/>
    <w:semiHidden/>
    <w:rsid w:val="00126F1C"/>
    <w:pPr>
      <w:spacing w:line="240" w:lineRule="auto"/>
      <w:ind w:left="720" w:hanging="720"/>
      <w:jc w:val="both"/>
    </w:pPr>
    <w:rPr>
      <w:sz w:val="16"/>
      <w:szCs w:val="20"/>
    </w:rPr>
  </w:style>
  <w:style w:type="character" w:styleId="EndnoteTextChar" w:customStyle="1">
    <w:name w:val="Endnote Text Char"/>
    <w:basedOn w:val="DefaultParagraphFont"/>
    <w:link w:val="EndnoteText"/>
    <w:uiPriority w:val="99"/>
    <w:semiHidden/>
    <w:rsid w:val="00126F1C"/>
    <w:rPr>
      <w:rFonts w:eastAsiaTheme="minorHAnsi"/>
      <w:sz w:val="16"/>
      <w:szCs w:val="20"/>
      <w:lang w:eastAsia="en-US"/>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AONormal"/>
    <w:link w:val="FootnoteTextChar"/>
    <w:uiPriority w:val="99"/>
    <w:rsid w:val="00126F1C"/>
    <w:pPr>
      <w:spacing w:line="240" w:lineRule="auto"/>
      <w:ind w:left="720" w:hanging="720"/>
      <w:jc w:val="both"/>
    </w:pPr>
    <w:rPr>
      <w:sz w:val="16"/>
      <w:szCs w:val="20"/>
    </w:rPr>
  </w:style>
  <w:style w:type="character" w:styleId="FootnoteTextChar" w:customStyle="1">
    <w:name w:val="Footnote Text Char"/>
    <w:basedOn w:val="DefaultParagraphFont"/>
    <w:link w:val="FootnoteText"/>
    <w:uiPriority w:val="99"/>
    <w:rsid w:val="00126F1C"/>
    <w:rPr>
      <w:rFonts w:eastAsiaTheme="minorHAnsi"/>
      <w:sz w:val="16"/>
      <w:szCs w:val="20"/>
      <w:lang w:eastAsia="en-US"/>
    </w:rPr>
  </w:style>
  <w:style w:type="character" w:styleId="PageNumber">
    <w:name w:val="page number"/>
    <w:basedOn w:val="DefaultParagraphFont"/>
    <w:uiPriority w:val="99"/>
    <w:rPr>
      <w:rFonts w:cs="Times New Roman"/>
    </w:rPr>
  </w:style>
  <w:style w:type="paragraph" w:styleId="TableofAuthorities">
    <w:name w:val="table of authorities"/>
    <w:basedOn w:val="AONormal"/>
    <w:uiPriority w:val="99"/>
    <w:semiHidden/>
    <w:rsid w:val="00126F1C"/>
    <w:pPr>
      <w:tabs>
        <w:tab w:val="right" w:leader="dot" w:pos="9490"/>
      </w:tabs>
      <w:spacing w:before="240" w:line="240" w:lineRule="auto"/>
      <w:ind w:left="720" w:hanging="720"/>
    </w:pPr>
  </w:style>
  <w:style w:type="paragraph" w:styleId="TOAHeading">
    <w:name w:val="toa heading"/>
    <w:basedOn w:val="AONormal"/>
    <w:next w:val="TableofAuthorities"/>
    <w:uiPriority w:val="99"/>
    <w:semiHidden/>
    <w:rsid w:val="00126F1C"/>
    <w:pPr>
      <w:tabs>
        <w:tab w:val="right" w:leader="dot" w:pos="9490"/>
      </w:tabs>
      <w:spacing w:before="240" w:after="120" w:line="240" w:lineRule="auto"/>
    </w:pPr>
    <w:rPr>
      <w:rFonts w:eastAsia="Times New Roman"/>
      <w:b/>
      <w:bCs/>
      <w:szCs w:val="24"/>
    </w:rPr>
  </w:style>
  <w:style w:type="paragraph" w:styleId="TOC2">
    <w:name w:val="toc 2"/>
    <w:basedOn w:val="AOTOCs"/>
    <w:next w:val="AONormal"/>
    <w:autoRedefine/>
    <w:uiPriority w:val="39"/>
    <w:semiHidden/>
    <w:rsid w:val="00126F1C"/>
    <w:pPr>
      <w:tabs>
        <w:tab w:val="left" w:pos="1797"/>
      </w:tabs>
      <w:ind w:left="1797" w:right="720" w:hanging="1077"/>
    </w:pPr>
  </w:style>
  <w:style w:type="paragraph" w:styleId="TOC5">
    <w:name w:val="toc 5"/>
    <w:basedOn w:val="AOTOCs"/>
    <w:next w:val="AONormal"/>
    <w:autoRedefine/>
    <w:uiPriority w:val="39"/>
    <w:rsid w:val="00126F1C"/>
    <w:pPr>
      <w:spacing w:before="240"/>
    </w:pPr>
  </w:style>
  <w:style w:type="paragraph" w:styleId="TOC3">
    <w:name w:val="toc 3"/>
    <w:basedOn w:val="AOTOCs"/>
    <w:next w:val="AONormal"/>
    <w:autoRedefine/>
    <w:uiPriority w:val="39"/>
    <w:rsid w:val="00126F1C"/>
    <w:pPr>
      <w:numPr>
        <w:numId w:val="15"/>
      </w:numPr>
      <w:ind w:right="720"/>
    </w:pPr>
  </w:style>
  <w:style w:type="paragraph" w:styleId="TOC4">
    <w:name w:val="toc 4"/>
    <w:basedOn w:val="AOTOCs"/>
    <w:next w:val="AONormal"/>
    <w:autoRedefine/>
    <w:uiPriority w:val="39"/>
    <w:rsid w:val="00126F1C"/>
    <w:pPr>
      <w:numPr>
        <w:ilvl w:val="1"/>
        <w:numId w:val="15"/>
      </w:numPr>
      <w:tabs>
        <w:tab w:val="left" w:pos="1797"/>
      </w:tabs>
      <w:ind w:right="720"/>
    </w:pPr>
  </w:style>
  <w:style w:type="paragraph" w:styleId="TOC6">
    <w:name w:val="toc 6"/>
    <w:basedOn w:val="AOTOCs"/>
    <w:next w:val="AONormal"/>
    <w:autoRedefine/>
    <w:uiPriority w:val="39"/>
    <w:semiHidden/>
    <w:rsid w:val="00126F1C"/>
    <w:pPr>
      <w:numPr>
        <w:numId w:val="16"/>
      </w:numPr>
      <w:ind w:right="720"/>
    </w:pPr>
  </w:style>
  <w:style w:type="paragraph" w:styleId="TOC7">
    <w:name w:val="toc 7"/>
    <w:basedOn w:val="AOTOCs"/>
    <w:next w:val="AONormal"/>
    <w:autoRedefine/>
    <w:uiPriority w:val="39"/>
    <w:semiHidden/>
    <w:rsid w:val="00126F1C"/>
    <w:pPr>
      <w:numPr>
        <w:ilvl w:val="1"/>
        <w:numId w:val="16"/>
      </w:numPr>
      <w:tabs>
        <w:tab w:val="left" w:pos="1797"/>
      </w:tabs>
      <w:ind w:right="720"/>
    </w:pPr>
  </w:style>
  <w:style w:type="paragraph" w:styleId="TOC8">
    <w:name w:val="toc 8"/>
    <w:basedOn w:val="AOTOCs"/>
    <w:next w:val="AONormal"/>
    <w:autoRedefine/>
    <w:uiPriority w:val="39"/>
    <w:semiHidden/>
    <w:rsid w:val="00126F1C"/>
    <w:pPr>
      <w:numPr>
        <w:numId w:val="17"/>
      </w:numPr>
      <w:ind w:right="720"/>
    </w:pPr>
  </w:style>
  <w:style w:type="paragraph" w:styleId="TOC9">
    <w:name w:val="toc 9"/>
    <w:basedOn w:val="AOTOCs"/>
    <w:next w:val="AONormal"/>
    <w:autoRedefine/>
    <w:uiPriority w:val="39"/>
    <w:semiHidden/>
    <w:rsid w:val="00126F1C"/>
    <w:pPr>
      <w:numPr>
        <w:ilvl w:val="1"/>
        <w:numId w:val="17"/>
      </w:numPr>
      <w:tabs>
        <w:tab w:val="left" w:pos="1797"/>
      </w:tabs>
      <w:ind w:right="720"/>
    </w:pPr>
  </w:style>
  <w:style w:type="paragraph" w:styleId="AODefHead" w:customStyle="1">
    <w:name w:val="AODefHead"/>
    <w:basedOn w:val="AOBodyTxt"/>
    <w:next w:val="AODefPara"/>
    <w:qFormat/>
    <w:rsid w:val="00126F1C"/>
    <w:pPr>
      <w:numPr>
        <w:numId w:val="7"/>
      </w:numPr>
      <w:outlineLvl w:val="5"/>
    </w:pPr>
  </w:style>
  <w:style w:type="paragraph" w:styleId="AODefPara" w:customStyle="1">
    <w:name w:val="AODefPara"/>
    <w:basedOn w:val="AODefHead"/>
    <w:rsid w:val="00126F1C"/>
    <w:pPr>
      <w:numPr>
        <w:ilvl w:val="1"/>
      </w:numPr>
      <w:outlineLvl w:val="6"/>
    </w:pPr>
  </w:style>
  <w:style w:type="paragraph" w:styleId="AO1" w:customStyle="1">
    <w:name w:val="AO(1)"/>
    <w:basedOn w:val="AOBodyTxt"/>
    <w:next w:val="AODocTxt"/>
    <w:qFormat/>
    <w:rsid w:val="00126F1C"/>
    <w:pPr>
      <w:numPr>
        <w:numId w:val="2"/>
      </w:numPr>
      <w:tabs>
        <w:tab w:val="clear" w:pos="720"/>
      </w:tabs>
    </w:pPr>
  </w:style>
  <w:style w:type="paragraph" w:styleId="AOA" w:customStyle="1">
    <w:name w:val="AO(A)"/>
    <w:basedOn w:val="AOBodyTxt"/>
    <w:next w:val="AODocTxt"/>
    <w:qFormat/>
    <w:rsid w:val="00126F1C"/>
    <w:pPr>
      <w:numPr>
        <w:numId w:val="3"/>
      </w:numPr>
    </w:pPr>
  </w:style>
  <w:style w:type="paragraph" w:styleId="AOAnxHead" w:customStyle="1">
    <w:name w:val="AOAnxHead"/>
    <w:basedOn w:val="AOAttachments"/>
    <w:next w:val="AOAnxTitle"/>
    <w:uiPriority w:val="19"/>
    <w:qFormat/>
    <w:rsid w:val="00126F1C"/>
    <w:pPr>
      <w:pageBreakBefore/>
      <w:numPr>
        <w:numId w:val="9"/>
      </w:numPr>
      <w:tabs>
        <w:tab w:val="clear" w:pos="0"/>
      </w:tabs>
      <w:outlineLvl w:val="0"/>
    </w:pPr>
    <w:rPr>
      <w:b/>
    </w:rPr>
  </w:style>
  <w:style w:type="paragraph" w:styleId="AOAnxPartHead" w:customStyle="1">
    <w:name w:val="AOAnxPartHead"/>
    <w:basedOn w:val="AOAnxHead"/>
    <w:next w:val="AOAnxPartTitle"/>
    <w:uiPriority w:val="21"/>
    <w:qFormat/>
    <w:rsid w:val="00126F1C"/>
    <w:pPr>
      <w:pageBreakBefore w:val="0"/>
      <w:numPr>
        <w:ilvl w:val="1"/>
      </w:numPr>
      <w:tabs>
        <w:tab w:val="clear" w:pos="0"/>
      </w:tabs>
    </w:pPr>
  </w:style>
  <w:style w:type="paragraph" w:styleId="AOAppHead" w:customStyle="1">
    <w:name w:val="AOAppHead"/>
    <w:basedOn w:val="AOAttachments"/>
    <w:next w:val="AOAppTitle"/>
    <w:uiPriority w:val="24"/>
    <w:qFormat/>
    <w:rsid w:val="00126F1C"/>
    <w:pPr>
      <w:pageBreakBefore/>
      <w:numPr>
        <w:numId w:val="8"/>
      </w:numPr>
      <w:tabs>
        <w:tab w:val="clear" w:pos="0"/>
      </w:tabs>
      <w:outlineLvl w:val="0"/>
    </w:pPr>
    <w:rPr>
      <w:b/>
    </w:rPr>
  </w:style>
  <w:style w:type="paragraph" w:styleId="AOAppPartHead" w:customStyle="1">
    <w:name w:val="AOAppPartHead"/>
    <w:basedOn w:val="AOAppHead"/>
    <w:next w:val="AOAppPartTitle"/>
    <w:uiPriority w:val="26"/>
    <w:qFormat/>
    <w:rsid w:val="00126F1C"/>
    <w:pPr>
      <w:pageBreakBefore w:val="0"/>
      <w:numPr>
        <w:ilvl w:val="1"/>
      </w:numPr>
      <w:tabs>
        <w:tab w:val="clear" w:pos="0"/>
      </w:tabs>
    </w:pPr>
  </w:style>
  <w:style w:type="paragraph" w:styleId="AOSchHead" w:customStyle="1">
    <w:name w:val="AOSchHead"/>
    <w:basedOn w:val="AOAttachments"/>
    <w:next w:val="AOSchTitle"/>
    <w:uiPriority w:val="14"/>
    <w:qFormat/>
    <w:rsid w:val="00126F1C"/>
    <w:pPr>
      <w:pageBreakBefore/>
      <w:numPr>
        <w:numId w:val="10"/>
      </w:numPr>
      <w:outlineLvl w:val="0"/>
    </w:pPr>
    <w:rPr>
      <w:b/>
    </w:rPr>
  </w:style>
  <w:style w:type="paragraph" w:styleId="AOSchPartHead" w:customStyle="1">
    <w:name w:val="AOSchPartHead"/>
    <w:basedOn w:val="AOSchHead"/>
    <w:next w:val="AOSchPartTitle"/>
    <w:uiPriority w:val="16"/>
    <w:qFormat/>
    <w:rsid w:val="00126F1C"/>
    <w:pPr>
      <w:pageBreakBefore w:val="0"/>
      <w:numPr>
        <w:ilvl w:val="1"/>
      </w:numPr>
    </w:pPr>
  </w:style>
  <w:style w:type="paragraph" w:styleId="AODocTxtL1" w:customStyle="1">
    <w:name w:val="AODocTxtL1"/>
    <w:basedOn w:val="AODocTxt"/>
    <w:uiPriority w:val="49"/>
    <w:rsid w:val="00126F1C"/>
    <w:pPr>
      <w:numPr>
        <w:ilvl w:val="1"/>
      </w:numPr>
    </w:pPr>
  </w:style>
  <w:style w:type="paragraph" w:styleId="AODocTxtL2" w:customStyle="1">
    <w:name w:val="AODocTxtL2"/>
    <w:basedOn w:val="AODocTxt"/>
    <w:uiPriority w:val="49"/>
    <w:rsid w:val="00126F1C"/>
    <w:pPr>
      <w:numPr>
        <w:ilvl w:val="2"/>
      </w:numPr>
    </w:pPr>
  </w:style>
  <w:style w:type="paragraph" w:styleId="AODocTxtL3" w:customStyle="1">
    <w:name w:val="AODocTxtL3"/>
    <w:basedOn w:val="AODocTxt"/>
    <w:uiPriority w:val="49"/>
    <w:rsid w:val="00126F1C"/>
    <w:pPr>
      <w:numPr>
        <w:ilvl w:val="3"/>
      </w:numPr>
    </w:pPr>
  </w:style>
  <w:style w:type="paragraph" w:styleId="AODocTxtL4" w:customStyle="1">
    <w:name w:val="AODocTxtL4"/>
    <w:basedOn w:val="AODocTxt"/>
    <w:uiPriority w:val="49"/>
    <w:rsid w:val="00126F1C"/>
    <w:pPr>
      <w:numPr>
        <w:ilvl w:val="4"/>
      </w:numPr>
    </w:pPr>
  </w:style>
  <w:style w:type="paragraph" w:styleId="AODocTxtL5" w:customStyle="1">
    <w:name w:val="AODocTxtL5"/>
    <w:basedOn w:val="AODocTxt"/>
    <w:uiPriority w:val="49"/>
    <w:rsid w:val="00126F1C"/>
    <w:pPr>
      <w:numPr>
        <w:ilvl w:val="5"/>
      </w:numPr>
    </w:pPr>
  </w:style>
  <w:style w:type="paragraph" w:styleId="AODocTxtL6" w:customStyle="1">
    <w:name w:val="AODocTxtL6"/>
    <w:basedOn w:val="AODocTxt"/>
    <w:uiPriority w:val="49"/>
    <w:rsid w:val="00126F1C"/>
    <w:pPr>
      <w:numPr>
        <w:ilvl w:val="6"/>
      </w:numPr>
    </w:pPr>
  </w:style>
  <w:style w:type="paragraph" w:styleId="AODocTxtL7" w:customStyle="1">
    <w:name w:val="AODocTxtL7"/>
    <w:basedOn w:val="AODocTxt"/>
    <w:uiPriority w:val="49"/>
    <w:rsid w:val="00126F1C"/>
    <w:pPr>
      <w:numPr>
        <w:ilvl w:val="7"/>
      </w:numPr>
    </w:pPr>
  </w:style>
  <w:style w:type="paragraph" w:styleId="AODocTxtL8" w:customStyle="1">
    <w:name w:val="AODocTxtL8"/>
    <w:basedOn w:val="AODocTxt"/>
    <w:uiPriority w:val="49"/>
    <w:rsid w:val="00126F1C"/>
    <w:pPr>
      <w:numPr>
        <w:ilvl w:val="8"/>
      </w:numPr>
    </w:pPr>
  </w:style>
  <w:style w:type="paragraph" w:styleId="AOGenNum1" w:customStyle="1">
    <w:name w:val="AOGenNum1"/>
    <w:basedOn w:val="AOBodyTxt"/>
    <w:next w:val="AOGenNum1Para"/>
    <w:uiPriority w:val="34"/>
    <w:qFormat/>
    <w:rsid w:val="00126F1C"/>
    <w:pPr>
      <w:keepNext/>
      <w:numPr>
        <w:numId w:val="4"/>
      </w:numPr>
    </w:pPr>
    <w:rPr>
      <w:b/>
      <w:caps/>
    </w:rPr>
  </w:style>
  <w:style w:type="paragraph" w:styleId="AOGenNum1Para" w:customStyle="1">
    <w:name w:val="AOGenNum1Para"/>
    <w:basedOn w:val="AOGenNum1"/>
    <w:next w:val="AOGenNum1List"/>
    <w:uiPriority w:val="35"/>
    <w:rsid w:val="00126F1C"/>
    <w:pPr>
      <w:numPr>
        <w:ilvl w:val="1"/>
      </w:numPr>
    </w:pPr>
    <w:rPr>
      <w:caps w:val="0"/>
    </w:rPr>
  </w:style>
  <w:style w:type="paragraph" w:styleId="AOGenNum1List" w:customStyle="1">
    <w:name w:val="AOGenNum1List"/>
    <w:basedOn w:val="AOGenNum1"/>
    <w:uiPriority w:val="36"/>
    <w:rsid w:val="00126F1C"/>
    <w:pPr>
      <w:keepNext w:val="0"/>
      <w:numPr>
        <w:ilvl w:val="2"/>
      </w:numPr>
    </w:pPr>
    <w:rPr>
      <w:b w:val="0"/>
      <w:caps w:val="0"/>
    </w:rPr>
  </w:style>
  <w:style w:type="paragraph" w:styleId="AOGenNum2" w:customStyle="1">
    <w:name w:val="AOGenNum2"/>
    <w:basedOn w:val="AOBodyTxt"/>
    <w:next w:val="AOGenNum2Para"/>
    <w:uiPriority w:val="39"/>
    <w:qFormat/>
    <w:rsid w:val="00126F1C"/>
    <w:pPr>
      <w:keepNext/>
      <w:numPr>
        <w:numId w:val="5"/>
      </w:numPr>
    </w:pPr>
    <w:rPr>
      <w:b/>
    </w:rPr>
  </w:style>
  <w:style w:type="paragraph" w:styleId="AOGenNum2Para" w:customStyle="1">
    <w:name w:val="AOGenNum2Para"/>
    <w:basedOn w:val="AOGenNum2"/>
    <w:next w:val="AOGenNum2List"/>
    <w:uiPriority w:val="40"/>
    <w:rsid w:val="00126F1C"/>
    <w:pPr>
      <w:keepNext w:val="0"/>
      <w:numPr>
        <w:ilvl w:val="1"/>
      </w:numPr>
    </w:pPr>
    <w:rPr>
      <w:b w:val="0"/>
    </w:rPr>
  </w:style>
  <w:style w:type="paragraph" w:styleId="AOGenNum2List" w:customStyle="1">
    <w:name w:val="AOGenNum2List"/>
    <w:basedOn w:val="AOGenNum2"/>
    <w:uiPriority w:val="41"/>
    <w:rsid w:val="00126F1C"/>
    <w:pPr>
      <w:keepNext w:val="0"/>
      <w:numPr>
        <w:ilvl w:val="2"/>
      </w:numPr>
    </w:pPr>
    <w:rPr>
      <w:b w:val="0"/>
    </w:rPr>
  </w:style>
  <w:style w:type="paragraph" w:styleId="AOGenNum3" w:customStyle="1">
    <w:name w:val="AOGenNum3"/>
    <w:basedOn w:val="AOBodyTxt"/>
    <w:next w:val="AOGenNum3List"/>
    <w:uiPriority w:val="44"/>
    <w:qFormat/>
    <w:rsid w:val="00126F1C"/>
    <w:pPr>
      <w:numPr>
        <w:numId w:val="6"/>
      </w:numPr>
    </w:pPr>
  </w:style>
  <w:style w:type="paragraph" w:styleId="AOGenNum3List" w:customStyle="1">
    <w:name w:val="AOGenNum3List"/>
    <w:basedOn w:val="AOGenNum3"/>
    <w:next w:val="AOGenNum3List2"/>
    <w:uiPriority w:val="45"/>
    <w:rsid w:val="00126F1C"/>
    <w:pPr>
      <w:numPr>
        <w:ilvl w:val="1"/>
      </w:numPr>
    </w:pPr>
  </w:style>
  <w:style w:type="paragraph" w:styleId="AOHead1" w:customStyle="1">
    <w:name w:val="AOHead1"/>
    <w:basedOn w:val="AOHeadings"/>
    <w:next w:val="AODocTxtL1"/>
    <w:uiPriority w:val="4"/>
    <w:qFormat/>
    <w:rsid w:val="00126F1C"/>
    <w:pPr>
      <w:keepNext/>
      <w:numPr>
        <w:numId w:val="1"/>
      </w:numPr>
      <w:outlineLvl w:val="0"/>
    </w:pPr>
    <w:rPr>
      <w:b/>
      <w:caps/>
      <w:kern w:val="28"/>
    </w:rPr>
  </w:style>
  <w:style w:type="paragraph" w:styleId="AOHead2" w:customStyle="1">
    <w:name w:val="AOHead2"/>
    <w:basedOn w:val="AOHeadings"/>
    <w:next w:val="AODocTxtL1"/>
    <w:uiPriority w:val="4"/>
    <w:qFormat/>
    <w:rsid w:val="00126F1C"/>
    <w:pPr>
      <w:keepNext/>
      <w:numPr>
        <w:ilvl w:val="1"/>
        <w:numId w:val="1"/>
      </w:numPr>
      <w:outlineLvl w:val="1"/>
    </w:pPr>
    <w:rPr>
      <w:b/>
    </w:rPr>
  </w:style>
  <w:style w:type="paragraph" w:styleId="AOHead3" w:customStyle="1">
    <w:name w:val="AOHead3"/>
    <w:basedOn w:val="AOHeadings"/>
    <w:next w:val="AODocTxtL2"/>
    <w:uiPriority w:val="4"/>
    <w:qFormat/>
    <w:rsid w:val="00126F1C"/>
    <w:pPr>
      <w:numPr>
        <w:ilvl w:val="2"/>
        <w:numId w:val="1"/>
      </w:numPr>
      <w:outlineLvl w:val="2"/>
    </w:pPr>
  </w:style>
  <w:style w:type="paragraph" w:styleId="AOHead4" w:customStyle="1">
    <w:name w:val="AOHead4"/>
    <w:basedOn w:val="AOHeadings"/>
    <w:next w:val="AODocTxtL3"/>
    <w:uiPriority w:val="4"/>
    <w:qFormat/>
    <w:rsid w:val="00126F1C"/>
    <w:pPr>
      <w:numPr>
        <w:ilvl w:val="3"/>
        <w:numId w:val="1"/>
      </w:numPr>
      <w:outlineLvl w:val="3"/>
    </w:pPr>
  </w:style>
  <w:style w:type="paragraph" w:styleId="AOHead5" w:customStyle="1">
    <w:name w:val="AOHead5"/>
    <w:basedOn w:val="AOHeadings"/>
    <w:next w:val="AODocTxtL4"/>
    <w:uiPriority w:val="4"/>
    <w:qFormat/>
    <w:rsid w:val="00126F1C"/>
    <w:pPr>
      <w:numPr>
        <w:ilvl w:val="4"/>
        <w:numId w:val="1"/>
      </w:numPr>
      <w:outlineLvl w:val="4"/>
    </w:pPr>
  </w:style>
  <w:style w:type="paragraph" w:styleId="AOHead6" w:customStyle="1">
    <w:name w:val="AOHead6"/>
    <w:basedOn w:val="AOHeadings"/>
    <w:next w:val="AODocTxtL5"/>
    <w:uiPriority w:val="4"/>
    <w:qFormat/>
    <w:rsid w:val="00126F1C"/>
    <w:pPr>
      <w:numPr>
        <w:ilvl w:val="5"/>
        <w:numId w:val="1"/>
      </w:numPr>
      <w:outlineLvl w:val="5"/>
    </w:pPr>
  </w:style>
  <w:style w:type="paragraph" w:styleId="AOAltHead1" w:customStyle="1">
    <w:name w:val="AOAltHead1"/>
    <w:basedOn w:val="AOHead1"/>
    <w:next w:val="AODocTxtL1"/>
    <w:uiPriority w:val="9"/>
    <w:qFormat/>
    <w:rsid w:val="00126F1C"/>
    <w:pPr>
      <w:keepNext w:val="0"/>
      <w:tabs>
        <w:tab w:val="clear" w:pos="720"/>
      </w:tabs>
    </w:pPr>
    <w:rPr>
      <w:b w:val="0"/>
      <w:caps w:val="0"/>
    </w:rPr>
  </w:style>
  <w:style w:type="paragraph" w:styleId="AOAltHead2" w:customStyle="1">
    <w:name w:val="AOAltHead2"/>
    <w:basedOn w:val="AOHead2"/>
    <w:next w:val="AODocTxtL1"/>
    <w:uiPriority w:val="9"/>
    <w:qFormat/>
    <w:rsid w:val="00126F1C"/>
    <w:pPr>
      <w:keepNext w:val="0"/>
      <w:tabs>
        <w:tab w:val="clear" w:pos="720"/>
      </w:tabs>
    </w:pPr>
    <w:rPr>
      <w:b w:val="0"/>
    </w:rPr>
  </w:style>
  <w:style w:type="paragraph" w:styleId="AOAltHead3" w:customStyle="1">
    <w:name w:val="AOAltHead3"/>
    <w:basedOn w:val="AOHead3"/>
    <w:next w:val="AODocTxtL1"/>
    <w:uiPriority w:val="9"/>
    <w:qFormat/>
    <w:rsid w:val="00126F1C"/>
    <w:pPr>
      <w:tabs>
        <w:tab w:val="clear" w:pos="1440"/>
      </w:tabs>
      <w:ind w:left="720"/>
    </w:pPr>
  </w:style>
  <w:style w:type="paragraph" w:styleId="AOAltHead4" w:customStyle="1">
    <w:name w:val="AOAltHead4"/>
    <w:basedOn w:val="AOHead4"/>
    <w:next w:val="AODocTxtL2"/>
    <w:link w:val="AOAltHead4Char"/>
    <w:uiPriority w:val="9"/>
    <w:qFormat/>
    <w:rsid w:val="00126F1C"/>
    <w:pPr>
      <w:tabs>
        <w:tab w:val="clear" w:pos="2160"/>
      </w:tabs>
      <w:ind w:left="1440"/>
    </w:pPr>
  </w:style>
  <w:style w:type="paragraph" w:styleId="AOAltHead5" w:customStyle="1">
    <w:name w:val="AOAltHead5"/>
    <w:basedOn w:val="AOHead5"/>
    <w:next w:val="AODocTxtL3"/>
    <w:uiPriority w:val="9"/>
    <w:qFormat/>
    <w:rsid w:val="00126F1C"/>
    <w:pPr>
      <w:tabs>
        <w:tab w:val="clear" w:pos="2880"/>
      </w:tabs>
      <w:ind w:left="2160"/>
    </w:pPr>
  </w:style>
  <w:style w:type="paragraph" w:styleId="AOAltHead6" w:customStyle="1">
    <w:name w:val="AOAltHead6"/>
    <w:basedOn w:val="AOHead6"/>
    <w:next w:val="AODocTxtL4"/>
    <w:uiPriority w:val="9"/>
    <w:qFormat/>
    <w:rsid w:val="00126F1C"/>
    <w:pPr>
      <w:tabs>
        <w:tab w:val="clear" w:pos="3600"/>
      </w:tabs>
      <w:ind w:left="2880"/>
    </w:pPr>
  </w:style>
  <w:style w:type="paragraph" w:styleId="AOListNumber" w:customStyle="1">
    <w:name w:val="AOListNumber"/>
    <w:basedOn w:val="AOBodyTxt"/>
    <w:uiPriority w:val="49"/>
    <w:qFormat/>
    <w:rsid w:val="00126F1C"/>
    <w:pPr>
      <w:numPr>
        <w:numId w:val="18"/>
      </w:numPr>
    </w:pPr>
  </w:style>
  <w:style w:type="paragraph" w:styleId="AOHeading1" w:customStyle="1">
    <w:name w:val="AOHeading1"/>
    <w:basedOn w:val="AOHeadings"/>
    <w:next w:val="AODocTxt"/>
    <w:uiPriority w:val="59"/>
    <w:qFormat/>
    <w:rsid w:val="00126F1C"/>
    <w:pPr>
      <w:keepNext/>
      <w:outlineLvl w:val="0"/>
    </w:pPr>
    <w:rPr>
      <w:b/>
      <w:caps/>
      <w:kern w:val="28"/>
    </w:rPr>
  </w:style>
  <w:style w:type="paragraph" w:styleId="AOHeading2" w:customStyle="1">
    <w:name w:val="AOHeading2"/>
    <w:basedOn w:val="AOHeadings"/>
    <w:next w:val="AODocTxt"/>
    <w:uiPriority w:val="59"/>
    <w:qFormat/>
    <w:rsid w:val="00126F1C"/>
    <w:pPr>
      <w:keepNext/>
      <w:outlineLvl w:val="1"/>
    </w:pPr>
    <w:rPr>
      <w:b/>
    </w:rPr>
  </w:style>
  <w:style w:type="paragraph" w:styleId="AOHeading3" w:customStyle="1">
    <w:name w:val="AOHeading3"/>
    <w:basedOn w:val="AOHeadings"/>
    <w:next w:val="AODocTxtL1"/>
    <w:uiPriority w:val="59"/>
    <w:qFormat/>
    <w:rsid w:val="00126F1C"/>
    <w:pPr>
      <w:keepNext/>
      <w:ind w:left="720"/>
      <w:outlineLvl w:val="2"/>
    </w:pPr>
    <w:rPr>
      <w:b/>
    </w:rPr>
  </w:style>
  <w:style w:type="paragraph" w:styleId="AOHeading4" w:customStyle="1">
    <w:name w:val="AOHeading4"/>
    <w:basedOn w:val="AOHeadings"/>
    <w:next w:val="AODocTxt"/>
    <w:uiPriority w:val="59"/>
    <w:rsid w:val="00126F1C"/>
    <w:pPr>
      <w:keepNext/>
      <w:outlineLvl w:val="3"/>
    </w:pPr>
    <w:rPr>
      <w:i/>
    </w:rPr>
  </w:style>
  <w:style w:type="paragraph" w:styleId="AOHeading5" w:customStyle="1">
    <w:name w:val="AOHeading5"/>
    <w:basedOn w:val="AOHeadings"/>
    <w:next w:val="AODocTxtL1"/>
    <w:uiPriority w:val="59"/>
    <w:rsid w:val="00126F1C"/>
    <w:pPr>
      <w:keepNext/>
      <w:ind w:left="720"/>
      <w:outlineLvl w:val="4"/>
    </w:pPr>
    <w:rPr>
      <w:i/>
    </w:rPr>
  </w:style>
  <w:style w:type="paragraph" w:styleId="AOHeading6" w:customStyle="1">
    <w:name w:val="AOHeading6"/>
    <w:basedOn w:val="AOHeadings"/>
    <w:next w:val="AODocTxt"/>
    <w:uiPriority w:val="59"/>
    <w:rsid w:val="00126F1C"/>
    <w:pPr>
      <w:keepNext/>
      <w:outlineLvl w:val="5"/>
    </w:pPr>
    <w:rPr>
      <w:b/>
      <w:i/>
    </w:rPr>
  </w:style>
  <w:style w:type="paragraph" w:styleId="AOHeading7" w:customStyle="1">
    <w:name w:val="AOHeading7"/>
    <w:basedOn w:val="AOHeadings"/>
    <w:next w:val="AODocTxtL1"/>
    <w:uiPriority w:val="59"/>
    <w:rsid w:val="00126F1C"/>
    <w:pPr>
      <w:keepNext/>
      <w:ind w:left="720"/>
      <w:outlineLvl w:val="6"/>
    </w:pPr>
    <w:rPr>
      <w:b/>
      <w:i/>
    </w:rPr>
  </w:style>
  <w:style w:type="paragraph" w:styleId="AONormal10" w:customStyle="1">
    <w:name w:val="AONormal10"/>
    <w:basedOn w:val="AONormal"/>
    <w:uiPriority w:val="99"/>
    <w:rsid w:val="00126F1C"/>
    <w:rPr>
      <w:sz w:val="20"/>
    </w:rPr>
  </w:style>
  <w:style w:type="paragraph" w:styleId="AONormal8C" w:customStyle="1">
    <w:name w:val="AONormal8C"/>
    <w:basedOn w:val="AONormal8L"/>
    <w:uiPriority w:val="99"/>
    <w:rsid w:val="00126F1C"/>
    <w:pPr>
      <w:jc w:val="center"/>
    </w:pPr>
  </w:style>
  <w:style w:type="paragraph" w:styleId="AONormal8L" w:customStyle="1">
    <w:name w:val="AONormal8L"/>
    <w:basedOn w:val="AONormal"/>
    <w:rsid w:val="00126F1C"/>
    <w:pPr>
      <w:spacing w:line="220" w:lineRule="atLeast"/>
    </w:pPr>
    <w:rPr>
      <w:rFonts w:ascii="Arial" w:hAnsi="Arial" w:cs="Arial"/>
      <w:sz w:val="16"/>
    </w:rPr>
  </w:style>
  <w:style w:type="paragraph" w:styleId="AONormal8R" w:customStyle="1">
    <w:name w:val="AONormal8R"/>
    <w:basedOn w:val="AONormal8L"/>
    <w:uiPriority w:val="99"/>
    <w:rsid w:val="00126F1C"/>
    <w:pPr>
      <w:jc w:val="right"/>
    </w:pPr>
  </w:style>
  <w:style w:type="paragraph" w:styleId="AOBullet2" w:customStyle="1">
    <w:name w:val="AOBullet2"/>
    <w:basedOn w:val="AOBullet"/>
    <w:uiPriority w:val="49"/>
    <w:rsid w:val="00126F1C"/>
    <w:pPr>
      <w:numPr>
        <w:numId w:val="12"/>
      </w:numPr>
      <w:tabs>
        <w:tab w:val="clear" w:pos="720"/>
      </w:tabs>
      <w:spacing w:before="120"/>
    </w:pPr>
  </w:style>
  <w:style w:type="paragraph" w:styleId="AOBullet3" w:customStyle="1">
    <w:name w:val="AOBullet3"/>
    <w:basedOn w:val="AOBodyTxt"/>
    <w:uiPriority w:val="49"/>
    <w:rsid w:val="00126F1C"/>
    <w:pPr>
      <w:numPr>
        <w:numId w:val="13"/>
      </w:numPr>
      <w:tabs>
        <w:tab w:val="clear" w:pos="720"/>
      </w:tabs>
      <w:spacing w:before="120"/>
    </w:pPr>
  </w:style>
  <w:style w:type="paragraph" w:styleId="AOBullet4" w:customStyle="1">
    <w:name w:val="AOBullet4"/>
    <w:basedOn w:val="AOBodyTxt"/>
    <w:uiPriority w:val="49"/>
    <w:rsid w:val="00126F1C"/>
    <w:pPr>
      <w:numPr>
        <w:numId w:val="14"/>
      </w:numPr>
      <w:tabs>
        <w:tab w:val="clear" w:pos="720"/>
      </w:tabs>
      <w:spacing w:before="120"/>
    </w:pPr>
  </w:style>
  <w:style w:type="paragraph" w:styleId="AONormalBold" w:customStyle="1">
    <w:name w:val="AONormalBold"/>
    <w:basedOn w:val="AONormal"/>
    <w:uiPriority w:val="99"/>
    <w:rsid w:val="00126F1C"/>
    <w:rPr>
      <w:b/>
    </w:rPr>
  </w:style>
  <w:style w:type="paragraph" w:styleId="AONormal6L" w:customStyle="1">
    <w:name w:val="AONormal6L"/>
    <w:basedOn w:val="AONormal8L"/>
    <w:uiPriority w:val="99"/>
    <w:rsid w:val="00126F1C"/>
    <w:pPr>
      <w:spacing w:line="160" w:lineRule="atLeast"/>
      <w:jc w:val="both"/>
    </w:pPr>
    <w:rPr>
      <w:sz w:val="12"/>
    </w:rPr>
  </w:style>
  <w:style w:type="paragraph" w:styleId="AOTitle18" w:customStyle="1">
    <w:name w:val="AOTitle18"/>
    <w:basedOn w:val="AONormal"/>
    <w:uiPriority w:val="99"/>
    <w:rsid w:val="00126F1C"/>
    <w:rPr>
      <w:b/>
      <w:sz w:val="36"/>
    </w:rPr>
  </w:style>
  <w:style w:type="paragraph" w:styleId="AOBPTxtL" w:customStyle="1">
    <w:name w:val="AOBPTxtL"/>
    <w:basedOn w:val="AOFPBP"/>
    <w:uiPriority w:val="99"/>
    <w:rsid w:val="00126F1C"/>
    <w:pPr>
      <w:jc w:val="left"/>
    </w:pPr>
  </w:style>
  <w:style w:type="paragraph" w:styleId="AOBPTitle" w:customStyle="1">
    <w:name w:val="AOBPTitle"/>
    <w:basedOn w:val="AOFPBP"/>
    <w:uiPriority w:val="99"/>
    <w:rsid w:val="00126F1C"/>
    <w:rPr>
      <w:b/>
      <w:caps/>
    </w:rPr>
  </w:style>
  <w:style w:type="paragraph" w:styleId="AOBPTxtC" w:customStyle="1">
    <w:name w:val="AOBPTxtC"/>
    <w:basedOn w:val="AOFPBP"/>
    <w:uiPriority w:val="99"/>
    <w:rsid w:val="00126F1C"/>
  </w:style>
  <w:style w:type="paragraph" w:styleId="AOBPTxtR" w:customStyle="1">
    <w:name w:val="AOBPTxtR"/>
    <w:basedOn w:val="AOFPBP"/>
    <w:uiPriority w:val="99"/>
    <w:rsid w:val="00126F1C"/>
    <w:pPr>
      <w:jc w:val="right"/>
    </w:pPr>
  </w:style>
  <w:style w:type="paragraph" w:styleId="AOTOC1" w:customStyle="1">
    <w:name w:val="AOTOC1"/>
    <w:basedOn w:val="AOTOCs"/>
    <w:uiPriority w:val="99"/>
    <w:rsid w:val="00126F1C"/>
    <w:pPr>
      <w:tabs>
        <w:tab w:val="left" w:pos="720"/>
      </w:tabs>
    </w:pPr>
    <w:rPr>
      <w:b/>
      <w:caps/>
    </w:rPr>
  </w:style>
  <w:style w:type="paragraph" w:styleId="AOTOC2" w:customStyle="1">
    <w:name w:val="AOTOC2"/>
    <w:basedOn w:val="AOTOCs"/>
    <w:uiPriority w:val="99"/>
    <w:rsid w:val="00126F1C"/>
    <w:pPr>
      <w:tabs>
        <w:tab w:val="left" w:pos="720"/>
      </w:tabs>
    </w:pPr>
  </w:style>
  <w:style w:type="paragraph" w:styleId="AOTOC3" w:customStyle="1">
    <w:name w:val="AOTOC3"/>
    <w:basedOn w:val="AOTOCs"/>
    <w:uiPriority w:val="99"/>
    <w:rsid w:val="00126F1C"/>
    <w:pPr>
      <w:ind w:left="720"/>
    </w:pPr>
    <w:rPr>
      <w:b/>
    </w:rPr>
  </w:style>
  <w:style w:type="paragraph" w:styleId="AOTOC4" w:customStyle="1">
    <w:name w:val="AOTOC4"/>
    <w:basedOn w:val="AOTOCs"/>
    <w:uiPriority w:val="99"/>
    <w:rsid w:val="00126F1C"/>
    <w:pPr>
      <w:ind w:left="720"/>
    </w:pPr>
  </w:style>
  <w:style w:type="paragraph" w:styleId="AOTOC5" w:customStyle="1">
    <w:name w:val="AOTOC5"/>
    <w:basedOn w:val="AOTOCs"/>
    <w:uiPriority w:val="99"/>
    <w:rsid w:val="00126F1C"/>
    <w:pPr>
      <w:ind w:left="720"/>
    </w:pPr>
    <w:rPr>
      <w:i/>
    </w:rPr>
  </w:style>
  <w:style w:type="paragraph" w:styleId="EnvelopeAddress">
    <w:name w:val="envelope address"/>
    <w:basedOn w:val="Normal"/>
    <w:uiPriority w:val="99"/>
    <w:rsid w:val="00126F1C"/>
    <w:pPr>
      <w:ind w:left="2880"/>
    </w:pPr>
    <w:rPr>
      <w:rFonts w:eastAsia="Times New Roman"/>
      <w:szCs w:val="24"/>
    </w:rPr>
  </w:style>
  <w:style w:type="paragraph" w:styleId="EnvelopeReturn">
    <w:name w:val="envelope return"/>
    <w:basedOn w:val="Normal"/>
    <w:uiPriority w:val="99"/>
    <w:rsid w:val="00126F1C"/>
    <w:rPr>
      <w:rFonts w:eastAsia="Times New Roman"/>
      <w:sz w:val="20"/>
      <w:szCs w:val="20"/>
    </w:rPr>
  </w:style>
  <w:style w:type="paragraph" w:styleId="AONormal8LBold" w:customStyle="1">
    <w:name w:val="AONormal8LBold"/>
    <w:basedOn w:val="AONormal8L"/>
    <w:uiPriority w:val="99"/>
    <w:rsid w:val="00126F1C"/>
    <w:rPr>
      <w:b/>
    </w:rPr>
  </w:style>
  <w:style w:type="paragraph" w:styleId="AONormal6R" w:customStyle="1">
    <w:name w:val="AONormal6R"/>
    <w:basedOn w:val="AONormal6L"/>
    <w:uiPriority w:val="99"/>
    <w:rsid w:val="00126F1C"/>
    <w:pPr>
      <w:jc w:val="right"/>
    </w:pPr>
  </w:style>
  <w:style w:type="paragraph" w:styleId="AONormal6C" w:customStyle="1">
    <w:name w:val="AONormal6C"/>
    <w:basedOn w:val="AONormal6L"/>
    <w:uiPriority w:val="99"/>
    <w:rsid w:val="00126F1C"/>
    <w:pPr>
      <w:jc w:val="center"/>
    </w:pPr>
  </w:style>
  <w:style w:type="table" w:styleId="TableGrid">
    <w:name w:val="Table Grid"/>
    <w:basedOn w:val="TableNormal"/>
    <w:uiPriority w:val="59"/>
    <w:rsid w:val="00126F1C"/>
    <w:pPr>
      <w:spacing w:after="0" w:line="240" w:lineRule="auto"/>
    </w:pPr>
    <w:rPr>
      <w:rFonts w:eastAsiaTheme="minorHAnsi" w:cstheme="minorBidi"/>
      <w:lang w:eastAsia="en-US"/>
    </w:rPr>
    <w:tblPr>
      <w:tblCellMar>
        <w:left w:w="0" w:type="dxa"/>
        <w:right w:w="0" w:type="dxa"/>
      </w:tblCellMar>
    </w:tblPr>
    <w:tcPr>
      <w:shd w:val="clear" w:color="auto" w:fill="auto"/>
    </w:tcPr>
  </w:style>
  <w:style w:type="paragraph" w:styleId="BalloonText">
    <w:name w:val="Balloon Text"/>
    <w:basedOn w:val="Normal"/>
    <w:link w:val="BalloonTextChar"/>
    <w:uiPriority w:val="99"/>
    <w:semiHidden/>
    <w:rsid w:val="00126F1C"/>
    <w:rPr>
      <w:rFonts w:ascii="Tahoma" w:hAnsi="Tahoma" w:cs="Tahoma"/>
      <w:sz w:val="16"/>
      <w:szCs w:val="16"/>
    </w:rPr>
  </w:style>
  <w:style w:type="character" w:styleId="BalloonTextChar" w:customStyle="1">
    <w:name w:val="Balloon Text Char"/>
    <w:basedOn w:val="DefaultParagraphFont"/>
    <w:link w:val="BalloonText"/>
    <w:uiPriority w:val="99"/>
    <w:semiHidden/>
    <w:rsid w:val="00126F1C"/>
    <w:rPr>
      <w:rFonts w:ascii="Tahoma" w:hAnsi="Tahoma" w:cs="Tahoma" w:eastAsiaTheme="minorHAnsi"/>
      <w:sz w:val="16"/>
      <w:szCs w:val="16"/>
      <w:lang w:eastAsia="en-US"/>
    </w:rPr>
  </w:style>
  <w:style w:type="paragraph" w:styleId="BodyText2">
    <w:name w:val="Body Text 2"/>
    <w:basedOn w:val="Normal"/>
    <w:link w:val="BodyText2Char"/>
    <w:uiPriority w:val="99"/>
    <w:pPr>
      <w:spacing w:after="200" w:line="288" w:lineRule="auto"/>
      <w:ind w:left="1417"/>
      <w:jc w:val="both"/>
    </w:pPr>
    <w:rPr>
      <w:rFonts w:ascii="CG Times" w:hAnsi="CG Times"/>
    </w:rPr>
  </w:style>
  <w:style w:type="character" w:styleId="BodyText2Char" w:customStyle="1">
    <w:name w:val="Body Text 2 Char"/>
    <w:basedOn w:val="DefaultParagraphFont"/>
    <w:link w:val="BodyText2"/>
    <w:uiPriority w:val="99"/>
    <w:semiHidden/>
    <w:rPr>
      <w:szCs w:val="20"/>
      <w:lang w:eastAsia="en-US"/>
    </w:rPr>
  </w:style>
  <w:style w:type="character" w:styleId="Hyperlink">
    <w:name w:val="Hyperlink"/>
    <w:basedOn w:val="DefaultParagraphFont"/>
    <w:uiPriority w:val="99"/>
    <w:rPr>
      <w:rFonts w:cs="Times New Roman"/>
      <w:color w:val="0000FF"/>
      <w:u w:val="single"/>
    </w:rPr>
  </w:style>
  <w:style w:type="character" w:styleId="EndnoteReference">
    <w:name w:val="endnote reference"/>
    <w:basedOn w:val="DefaultParagraphFont"/>
    <w:uiPriority w:val="99"/>
    <w:semiHidden/>
    <w:rPr>
      <w:rFonts w:cs="Times New Roman"/>
      <w:vertAlign w:val="superscript"/>
    </w:rPr>
  </w:style>
  <w:style w:type="paragraph" w:styleId="BodyText">
    <w:name w:val="Body Text"/>
    <w:basedOn w:val="Normal"/>
    <w:link w:val="BodyTextChar"/>
    <w:uiPriority w:val="99"/>
    <w:pPr>
      <w:spacing w:after="120"/>
    </w:pPr>
  </w:style>
  <w:style w:type="character" w:styleId="BodyTextChar" w:customStyle="1">
    <w:name w:val="Body Text Char"/>
    <w:basedOn w:val="DefaultParagraphFont"/>
    <w:link w:val="BodyText"/>
    <w:uiPriority w:val="99"/>
    <w:semiHidden/>
    <w:rPr>
      <w:szCs w:val="20"/>
      <w:lang w:eastAsia="en-US"/>
    </w:rPr>
  </w:style>
  <w:style w:type="paragraph" w:styleId="BodyText3">
    <w:name w:val="Body Text 3"/>
    <w:basedOn w:val="Normal"/>
    <w:link w:val="BodyText3Char"/>
    <w:uiPriority w:val="99"/>
    <w:pPr>
      <w:spacing w:after="120"/>
    </w:pPr>
    <w:rPr>
      <w:sz w:val="16"/>
      <w:szCs w:val="16"/>
    </w:rPr>
  </w:style>
  <w:style w:type="character" w:styleId="BodyText3Char" w:customStyle="1">
    <w:name w:val="Body Text 3 Char"/>
    <w:basedOn w:val="DefaultParagraphFont"/>
    <w:link w:val="BodyText3"/>
    <w:uiPriority w:val="99"/>
    <w:semiHidden/>
    <w:rPr>
      <w:sz w:val="16"/>
      <w:szCs w:val="16"/>
      <w:lang w:eastAsia="en-US"/>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styleId="DocumentMapChar" w:customStyle="1">
    <w:name w:val="Document Map Char"/>
    <w:basedOn w:val="DefaultParagraphFont"/>
    <w:link w:val="DocumentMap"/>
    <w:uiPriority w:val="99"/>
    <w:semiHidden/>
    <w:rPr>
      <w:rFonts w:ascii="Tahoma" w:hAnsi="Tahoma" w:cs="Tahoma"/>
      <w:sz w:val="16"/>
      <w:szCs w:val="16"/>
      <w:lang w:eastAsia="en-US"/>
    </w:rPr>
  </w:style>
  <w:style w:type="character" w:styleId="PlaceholderText">
    <w:name w:val="Placeholder Text"/>
    <w:basedOn w:val="DefaultParagraphFont"/>
    <w:uiPriority w:val="99"/>
    <w:semiHidden/>
    <w:rsid w:val="00126F1C"/>
    <w:rPr>
      <w:color w:val="808080"/>
    </w:rPr>
  </w:style>
  <w:style w:type="character" w:styleId="AODocTxtChar" w:customStyle="1">
    <w:name w:val="AODocTxt Char"/>
    <w:link w:val="AODocTxt"/>
    <w:rsid w:val="00010839"/>
    <w:rPr>
      <w:rFonts w:eastAsiaTheme="minorHAnsi"/>
      <w:lang w:eastAsia="en-US"/>
    </w:rPr>
  </w:style>
  <w:style w:type="character" w:styleId="AONormalChar" w:customStyle="1">
    <w:name w:val="AONormal Char"/>
    <w:link w:val="AONormal"/>
    <w:rsid w:val="00010839"/>
    <w:rPr>
      <w:rFonts w:eastAsiaTheme="minorHAnsi"/>
      <w:lang w:eastAsia="en-US"/>
    </w:rPr>
  </w:style>
  <w:style w:type="paragraph" w:styleId="Body" w:customStyle="1">
    <w:name w:val="Body"/>
    <w:basedOn w:val="Normal"/>
    <w:rsid w:val="003B629F"/>
    <w:pPr>
      <w:spacing w:after="140" w:line="288" w:lineRule="auto"/>
      <w:jc w:val="both"/>
    </w:pPr>
    <w:rPr>
      <w:rFonts w:ascii="Arial" w:hAnsi="Arial" w:eastAsia="Times New Roman"/>
      <w:kern w:val="20"/>
      <w:sz w:val="20"/>
      <w:szCs w:val="24"/>
      <w:lang w:eastAsia="en-GB"/>
    </w:rPr>
  </w:style>
  <w:style w:type="paragraph" w:styleId="ListParagraph">
    <w:name w:val="List Paragraph"/>
    <w:basedOn w:val="Normal"/>
    <w:uiPriority w:val="34"/>
    <w:qFormat/>
    <w:rsid w:val="003B629F"/>
    <w:pPr>
      <w:ind w:left="720"/>
      <w:contextualSpacing/>
    </w:pPr>
  </w:style>
  <w:style w:type="character" w:styleId="AOAltHead4Char" w:customStyle="1">
    <w:name w:val="AOAltHead4 Char"/>
    <w:link w:val="AOAltHead4"/>
    <w:uiPriority w:val="9"/>
    <w:rsid w:val="003B629F"/>
    <w:rPr>
      <w:rFonts w:eastAsiaTheme="minorHAnsi"/>
      <w:lang w:eastAsia="en-US"/>
    </w:rPr>
  </w:style>
  <w:style w:type="paragraph" w:styleId="General2L9" w:customStyle="1">
    <w:name w:val="General 2 L9"/>
    <w:basedOn w:val="Normal"/>
    <w:rsid w:val="003B629F"/>
    <w:pPr>
      <w:numPr>
        <w:ilvl w:val="8"/>
        <w:numId w:val="20"/>
      </w:numPr>
      <w:spacing w:after="240"/>
      <w:jc w:val="both"/>
    </w:pPr>
    <w:rPr>
      <w:rFonts w:eastAsia="SimSun"/>
      <w:sz w:val="24"/>
      <w:szCs w:val="24"/>
      <w:lang w:eastAsia="zh-CN" w:bidi="ar-AE"/>
    </w:rPr>
  </w:style>
  <w:style w:type="paragraph" w:styleId="General2L8" w:customStyle="1">
    <w:name w:val="General 2 L8"/>
    <w:basedOn w:val="Normal"/>
    <w:rsid w:val="003B629F"/>
    <w:pPr>
      <w:numPr>
        <w:ilvl w:val="7"/>
        <w:numId w:val="20"/>
      </w:numPr>
      <w:spacing w:after="240"/>
      <w:jc w:val="both"/>
    </w:pPr>
    <w:rPr>
      <w:rFonts w:eastAsia="SimSun"/>
      <w:sz w:val="24"/>
      <w:szCs w:val="24"/>
      <w:lang w:eastAsia="zh-CN" w:bidi="ar-AE"/>
    </w:rPr>
  </w:style>
  <w:style w:type="paragraph" w:styleId="General2L7" w:customStyle="1">
    <w:name w:val="General 2 L7"/>
    <w:basedOn w:val="Normal"/>
    <w:rsid w:val="003B629F"/>
    <w:pPr>
      <w:numPr>
        <w:ilvl w:val="6"/>
        <w:numId w:val="20"/>
      </w:numPr>
      <w:spacing w:after="240"/>
      <w:jc w:val="both"/>
    </w:pPr>
    <w:rPr>
      <w:rFonts w:eastAsia="SimSun"/>
      <w:sz w:val="24"/>
      <w:szCs w:val="24"/>
      <w:lang w:eastAsia="zh-CN" w:bidi="ar-AE"/>
    </w:rPr>
  </w:style>
  <w:style w:type="paragraph" w:styleId="General2L6" w:customStyle="1">
    <w:name w:val="General 2 L6"/>
    <w:basedOn w:val="Normal"/>
    <w:next w:val="Normal"/>
    <w:rsid w:val="003B629F"/>
    <w:pPr>
      <w:numPr>
        <w:ilvl w:val="5"/>
        <w:numId w:val="20"/>
      </w:numPr>
      <w:spacing w:after="240"/>
      <w:jc w:val="both"/>
      <w:outlineLvl w:val="5"/>
    </w:pPr>
    <w:rPr>
      <w:rFonts w:eastAsia="SimSun"/>
      <w:sz w:val="24"/>
      <w:szCs w:val="24"/>
      <w:lang w:eastAsia="zh-CN" w:bidi="ar-AE"/>
    </w:rPr>
  </w:style>
  <w:style w:type="paragraph" w:styleId="General2L5" w:customStyle="1">
    <w:name w:val="General 2 L5"/>
    <w:basedOn w:val="Normal"/>
    <w:next w:val="Normal"/>
    <w:link w:val="General2L5Char"/>
    <w:rsid w:val="003B629F"/>
    <w:pPr>
      <w:numPr>
        <w:ilvl w:val="4"/>
        <w:numId w:val="20"/>
      </w:numPr>
      <w:spacing w:after="240"/>
      <w:jc w:val="both"/>
      <w:outlineLvl w:val="4"/>
    </w:pPr>
    <w:rPr>
      <w:rFonts w:eastAsia="SimSun"/>
      <w:sz w:val="24"/>
      <w:szCs w:val="24"/>
      <w:lang w:eastAsia="zh-CN" w:bidi="ar-AE"/>
    </w:rPr>
  </w:style>
  <w:style w:type="character" w:styleId="General2L5Char" w:customStyle="1">
    <w:name w:val="General 2 L5 Char"/>
    <w:basedOn w:val="DefaultParagraphFont"/>
    <w:link w:val="General2L5"/>
    <w:rsid w:val="003B629F"/>
    <w:rPr>
      <w:rFonts w:eastAsia="SimSun"/>
      <w:sz w:val="24"/>
      <w:szCs w:val="24"/>
      <w:lang w:eastAsia="zh-CN" w:bidi="ar-AE"/>
    </w:rPr>
  </w:style>
  <w:style w:type="paragraph" w:styleId="General2L4" w:customStyle="1">
    <w:name w:val="General 2 L4"/>
    <w:basedOn w:val="Normal"/>
    <w:next w:val="BodyText3"/>
    <w:link w:val="General2L4Char"/>
    <w:rsid w:val="003B629F"/>
    <w:pPr>
      <w:numPr>
        <w:ilvl w:val="3"/>
        <w:numId w:val="20"/>
      </w:numPr>
      <w:spacing w:after="240"/>
      <w:jc w:val="both"/>
      <w:outlineLvl w:val="3"/>
    </w:pPr>
    <w:rPr>
      <w:rFonts w:eastAsia="SimSun"/>
      <w:sz w:val="24"/>
      <w:szCs w:val="24"/>
      <w:lang w:eastAsia="zh-CN" w:bidi="ar-AE"/>
    </w:rPr>
  </w:style>
  <w:style w:type="character" w:styleId="General2L4Char" w:customStyle="1">
    <w:name w:val="General 2 L4 Char"/>
    <w:basedOn w:val="DefaultParagraphFont"/>
    <w:link w:val="General2L4"/>
    <w:rsid w:val="003B629F"/>
    <w:rPr>
      <w:rFonts w:eastAsia="SimSun"/>
      <w:sz w:val="24"/>
      <w:szCs w:val="24"/>
      <w:lang w:eastAsia="zh-CN" w:bidi="ar-AE"/>
    </w:rPr>
  </w:style>
  <w:style w:type="paragraph" w:styleId="General2L3" w:customStyle="1">
    <w:name w:val="General 2 L3"/>
    <w:basedOn w:val="Normal"/>
    <w:next w:val="BodyText2"/>
    <w:rsid w:val="003B629F"/>
    <w:pPr>
      <w:numPr>
        <w:ilvl w:val="2"/>
        <w:numId w:val="20"/>
      </w:numPr>
      <w:spacing w:after="240"/>
      <w:jc w:val="both"/>
      <w:outlineLvl w:val="2"/>
    </w:pPr>
    <w:rPr>
      <w:rFonts w:eastAsia="SimSun"/>
      <w:sz w:val="24"/>
      <w:szCs w:val="24"/>
      <w:lang w:eastAsia="zh-CN" w:bidi="ar-AE"/>
    </w:rPr>
  </w:style>
  <w:style w:type="paragraph" w:styleId="General2L2" w:customStyle="1">
    <w:name w:val="General 2 L2"/>
    <w:basedOn w:val="Normal"/>
    <w:next w:val="Normal"/>
    <w:rsid w:val="003B629F"/>
    <w:pPr>
      <w:keepNext/>
      <w:numPr>
        <w:ilvl w:val="1"/>
        <w:numId w:val="20"/>
      </w:numPr>
      <w:suppressAutoHyphens/>
      <w:spacing w:after="240"/>
      <w:outlineLvl w:val="1"/>
    </w:pPr>
    <w:rPr>
      <w:rFonts w:eastAsia="SimSun"/>
      <w:b/>
      <w:sz w:val="24"/>
      <w:szCs w:val="24"/>
      <w:lang w:eastAsia="zh-CN" w:bidi="ar-AE"/>
    </w:rPr>
  </w:style>
  <w:style w:type="paragraph" w:styleId="General2L1" w:customStyle="1">
    <w:name w:val="General 2 L1"/>
    <w:basedOn w:val="Normal"/>
    <w:next w:val="Normal"/>
    <w:rsid w:val="003B629F"/>
    <w:pPr>
      <w:keepNext/>
      <w:numPr>
        <w:numId w:val="20"/>
      </w:numPr>
      <w:suppressAutoHyphens/>
      <w:spacing w:after="240"/>
      <w:outlineLvl w:val="0"/>
    </w:pPr>
    <w:rPr>
      <w:rFonts w:eastAsia="SimSun"/>
      <w:b/>
      <w:caps/>
      <w:sz w:val="24"/>
      <w:szCs w:val="24"/>
      <w:lang w:eastAsia="zh-CN" w:bidi="ar-AE"/>
    </w:rPr>
  </w:style>
  <w:style w:type="paragraph" w:styleId="ListBullet">
    <w:name w:val="List Bullet"/>
    <w:basedOn w:val="Normal"/>
    <w:uiPriority w:val="99"/>
    <w:rsid w:val="00126F1C"/>
    <w:pPr>
      <w:tabs>
        <w:tab w:val="num" w:pos="720"/>
      </w:tabs>
      <w:ind w:left="720" w:hanging="720"/>
      <w:contextualSpacing/>
    </w:pPr>
  </w:style>
  <w:style w:type="paragraph" w:styleId="CommentSubject">
    <w:name w:val="annotation subject"/>
    <w:basedOn w:val="CommentText"/>
    <w:next w:val="CommentText"/>
    <w:link w:val="CommentSubjectChar"/>
    <w:uiPriority w:val="99"/>
    <w:semiHidden/>
    <w:unhideWhenUsed/>
    <w:rsid w:val="006336DD"/>
    <w:rPr>
      <w:b/>
      <w:bCs/>
      <w:sz w:val="20"/>
    </w:rPr>
  </w:style>
  <w:style w:type="character" w:styleId="CommentSubjectChar" w:customStyle="1">
    <w:name w:val="Comment Subject Char"/>
    <w:basedOn w:val="CommentTextChar"/>
    <w:link w:val="CommentSubject"/>
    <w:uiPriority w:val="99"/>
    <w:semiHidden/>
    <w:rsid w:val="006336DD"/>
    <w:rPr>
      <w:rFonts w:eastAsiaTheme="minorHAnsi"/>
      <w:b/>
      <w:bCs/>
      <w:sz w:val="20"/>
      <w:szCs w:val="20"/>
      <w:lang w:eastAsia="en-US"/>
    </w:rPr>
  </w:style>
  <w:style w:type="paragraph" w:styleId="Revision">
    <w:name w:val="Revision"/>
    <w:hidden/>
    <w:uiPriority w:val="99"/>
    <w:semiHidden/>
    <w:rsid w:val="00501EE3"/>
    <w:pPr>
      <w:spacing w:after="0" w:line="240" w:lineRule="auto"/>
    </w:pPr>
    <w:rPr>
      <w:rFonts w:eastAsiaTheme="minorHAnsi"/>
      <w:lang w:eastAsia="en-US"/>
    </w:rPr>
  </w:style>
  <w:style w:type="paragraph" w:styleId="AODefParaL2" w:customStyle="1">
    <w:name w:val="AODefParaL2"/>
    <w:basedOn w:val="AODefPara"/>
    <w:rsid w:val="00126F1C"/>
    <w:pPr>
      <w:numPr>
        <w:ilvl w:val="2"/>
      </w:numPr>
    </w:pPr>
  </w:style>
  <w:style w:type="paragraph" w:styleId="AODefParaL3" w:customStyle="1">
    <w:name w:val="AODefParaL3"/>
    <w:basedOn w:val="AODefPara"/>
    <w:rsid w:val="00126F1C"/>
    <w:pPr>
      <w:numPr>
        <w:ilvl w:val="3"/>
      </w:numPr>
    </w:pPr>
  </w:style>
  <w:style w:type="paragraph" w:styleId="AODefParaL4" w:customStyle="1">
    <w:name w:val="AODefParaL4"/>
    <w:basedOn w:val="AODefPara"/>
    <w:rsid w:val="00126F1C"/>
    <w:pPr>
      <w:numPr>
        <w:ilvl w:val="4"/>
      </w:numPr>
    </w:pPr>
  </w:style>
  <w:style w:type="paragraph" w:styleId="AODefParaL5" w:customStyle="1">
    <w:name w:val="AODefParaL5"/>
    <w:basedOn w:val="AODefPara"/>
    <w:rsid w:val="00126F1C"/>
    <w:pPr>
      <w:numPr>
        <w:ilvl w:val="5"/>
      </w:numPr>
    </w:pPr>
  </w:style>
  <w:style w:type="paragraph" w:styleId="AODefParaL6" w:customStyle="1">
    <w:name w:val="AODefParaL6"/>
    <w:basedOn w:val="AODefPara"/>
    <w:rsid w:val="00126F1C"/>
    <w:pPr>
      <w:numPr>
        <w:ilvl w:val="6"/>
      </w:numPr>
    </w:pPr>
  </w:style>
  <w:style w:type="paragraph" w:styleId="AODefParaL7" w:customStyle="1">
    <w:name w:val="AODefParaL7"/>
    <w:basedOn w:val="AODefPara"/>
    <w:rsid w:val="00126F1C"/>
    <w:pPr>
      <w:numPr>
        <w:ilvl w:val="7"/>
      </w:numPr>
    </w:pPr>
  </w:style>
  <w:style w:type="paragraph" w:styleId="AODefParaL8" w:customStyle="1">
    <w:name w:val="AODefParaL8"/>
    <w:basedOn w:val="AODefPara"/>
    <w:rsid w:val="00126F1C"/>
    <w:pPr>
      <w:numPr>
        <w:ilvl w:val="8"/>
      </w:numPr>
    </w:pPr>
  </w:style>
  <w:style w:type="paragraph" w:styleId="AOGenNum3List2" w:customStyle="1">
    <w:name w:val="AOGenNum3List2"/>
    <w:basedOn w:val="AOGenNum3"/>
    <w:uiPriority w:val="46"/>
    <w:rsid w:val="00126F1C"/>
    <w:pPr>
      <w:numPr>
        <w:ilvl w:val="2"/>
      </w:numPr>
    </w:pPr>
  </w:style>
  <w:style w:type="paragraph" w:styleId="AOGenNum3List3" w:customStyle="1">
    <w:name w:val="AOGenNum3List3"/>
    <w:basedOn w:val="AOGenNum3List"/>
    <w:uiPriority w:val="46"/>
    <w:rsid w:val="00126F1C"/>
    <w:pPr>
      <w:numPr>
        <w:ilvl w:val="3"/>
      </w:numPr>
    </w:pPr>
  </w:style>
  <w:style w:type="paragraph" w:styleId="AOGenNum3List4" w:customStyle="1">
    <w:name w:val="AOGenNum3List4"/>
    <w:basedOn w:val="AOGenNum3List"/>
    <w:uiPriority w:val="46"/>
    <w:rsid w:val="00126F1C"/>
    <w:pPr>
      <w:numPr>
        <w:ilvl w:val="4"/>
      </w:numPr>
    </w:pPr>
  </w:style>
  <w:style w:type="paragraph" w:styleId="AOGenNum3List5" w:customStyle="1">
    <w:name w:val="AOGenNum3List5"/>
    <w:basedOn w:val="AOGenNum3List"/>
    <w:uiPriority w:val="46"/>
    <w:rsid w:val="00126F1C"/>
    <w:pPr>
      <w:numPr>
        <w:ilvl w:val="5"/>
      </w:numPr>
    </w:pPr>
  </w:style>
  <w:style w:type="paragraph" w:styleId="AOGenNum3List6" w:customStyle="1">
    <w:name w:val="AOGenNum3List6"/>
    <w:basedOn w:val="AOGenNum3List"/>
    <w:uiPriority w:val="46"/>
    <w:rsid w:val="00126F1C"/>
    <w:pPr>
      <w:numPr>
        <w:ilvl w:val="6"/>
      </w:numPr>
    </w:pPr>
  </w:style>
  <w:style w:type="paragraph" w:styleId="AOGenNum3List7" w:customStyle="1">
    <w:name w:val="AOGenNum3List7"/>
    <w:basedOn w:val="AOGenNum3List"/>
    <w:uiPriority w:val="46"/>
    <w:rsid w:val="00126F1C"/>
    <w:pPr>
      <w:numPr>
        <w:ilvl w:val="7"/>
      </w:numPr>
    </w:pPr>
  </w:style>
  <w:style w:type="paragraph" w:styleId="AOGenNum3List8" w:customStyle="1">
    <w:name w:val="AOGenNum3List8"/>
    <w:basedOn w:val="AOGenNum3List"/>
    <w:uiPriority w:val="46"/>
    <w:rsid w:val="00126F1C"/>
    <w:pPr>
      <w:numPr>
        <w:ilvl w:val="8"/>
      </w:numPr>
    </w:pPr>
  </w:style>
  <w:style w:type="paragraph" w:styleId="AOGenNum1List2" w:customStyle="1">
    <w:name w:val="AOGenNum1List2"/>
    <w:basedOn w:val="AOGenNum1List"/>
    <w:uiPriority w:val="36"/>
    <w:rsid w:val="00126F1C"/>
    <w:pPr>
      <w:numPr>
        <w:ilvl w:val="3"/>
      </w:numPr>
    </w:pPr>
  </w:style>
  <w:style w:type="paragraph" w:styleId="AOGenNum1List3" w:customStyle="1">
    <w:name w:val="AOGenNum1List3"/>
    <w:basedOn w:val="AOGenNum1List"/>
    <w:uiPriority w:val="36"/>
    <w:rsid w:val="00126F1C"/>
    <w:pPr>
      <w:numPr>
        <w:ilvl w:val="4"/>
      </w:numPr>
    </w:pPr>
  </w:style>
  <w:style w:type="paragraph" w:styleId="AOGenNum1List4" w:customStyle="1">
    <w:name w:val="AOGenNum1List4"/>
    <w:basedOn w:val="AOGenNum1List"/>
    <w:uiPriority w:val="36"/>
    <w:rsid w:val="00126F1C"/>
    <w:pPr>
      <w:numPr>
        <w:ilvl w:val="5"/>
      </w:numPr>
    </w:pPr>
  </w:style>
  <w:style w:type="paragraph" w:styleId="AOGenNum1List5" w:customStyle="1">
    <w:name w:val="AOGenNum1List5"/>
    <w:basedOn w:val="AOGenNum1List"/>
    <w:uiPriority w:val="36"/>
    <w:rsid w:val="00126F1C"/>
    <w:pPr>
      <w:numPr>
        <w:ilvl w:val="6"/>
      </w:numPr>
    </w:pPr>
  </w:style>
  <w:style w:type="paragraph" w:styleId="AOGenNum1List6" w:customStyle="1">
    <w:name w:val="AOGenNum1List6"/>
    <w:basedOn w:val="AOGenNum1List"/>
    <w:uiPriority w:val="36"/>
    <w:rsid w:val="00126F1C"/>
    <w:pPr>
      <w:numPr>
        <w:ilvl w:val="7"/>
      </w:numPr>
    </w:pPr>
  </w:style>
  <w:style w:type="paragraph" w:styleId="AOGenNum1List7" w:customStyle="1">
    <w:name w:val="AOGenNum1List7"/>
    <w:basedOn w:val="AOGenNum1List"/>
    <w:uiPriority w:val="36"/>
    <w:rsid w:val="00126F1C"/>
    <w:pPr>
      <w:numPr>
        <w:ilvl w:val="8"/>
      </w:numPr>
    </w:pPr>
  </w:style>
  <w:style w:type="paragraph" w:styleId="AOGenNum2List2" w:customStyle="1">
    <w:name w:val="AOGenNum2List2"/>
    <w:basedOn w:val="AOGenNum2List"/>
    <w:uiPriority w:val="41"/>
    <w:rsid w:val="00126F1C"/>
    <w:pPr>
      <w:numPr>
        <w:ilvl w:val="3"/>
      </w:numPr>
    </w:pPr>
  </w:style>
  <w:style w:type="paragraph" w:styleId="AOGenNum2List3" w:customStyle="1">
    <w:name w:val="AOGenNum2List3"/>
    <w:basedOn w:val="AOGenNum2List"/>
    <w:uiPriority w:val="41"/>
    <w:rsid w:val="00126F1C"/>
    <w:pPr>
      <w:numPr>
        <w:ilvl w:val="4"/>
      </w:numPr>
    </w:pPr>
  </w:style>
  <w:style w:type="paragraph" w:styleId="AOGenNum2List4" w:customStyle="1">
    <w:name w:val="AOGenNum2List4"/>
    <w:basedOn w:val="AOGenNum2List"/>
    <w:uiPriority w:val="41"/>
    <w:rsid w:val="00126F1C"/>
    <w:pPr>
      <w:numPr>
        <w:ilvl w:val="5"/>
      </w:numPr>
    </w:pPr>
  </w:style>
  <w:style w:type="paragraph" w:styleId="AOGenNum2List5" w:customStyle="1">
    <w:name w:val="AOGenNum2List5"/>
    <w:basedOn w:val="AOGenNum2List"/>
    <w:uiPriority w:val="41"/>
    <w:rsid w:val="00126F1C"/>
    <w:pPr>
      <w:numPr>
        <w:ilvl w:val="6"/>
      </w:numPr>
    </w:pPr>
  </w:style>
  <w:style w:type="paragraph" w:styleId="AOGenNum2List6" w:customStyle="1">
    <w:name w:val="AOGenNum2List6"/>
    <w:basedOn w:val="AOGenNum2List"/>
    <w:uiPriority w:val="41"/>
    <w:rsid w:val="00126F1C"/>
    <w:pPr>
      <w:numPr>
        <w:ilvl w:val="7"/>
      </w:numPr>
    </w:pPr>
  </w:style>
  <w:style w:type="paragraph" w:styleId="AOGenNum2List7" w:customStyle="1">
    <w:name w:val="AOGenNum2List7"/>
    <w:basedOn w:val="AOGenNum2List"/>
    <w:uiPriority w:val="41"/>
    <w:rsid w:val="00126F1C"/>
    <w:pPr>
      <w:numPr>
        <w:ilvl w:val="8"/>
      </w:numPr>
    </w:pPr>
  </w:style>
  <w:style w:type="paragraph" w:styleId="AOListNumberL2" w:customStyle="1">
    <w:name w:val="AOListNumberL2"/>
    <w:basedOn w:val="AOListNumber"/>
    <w:uiPriority w:val="49"/>
    <w:rsid w:val="00126F1C"/>
    <w:pPr>
      <w:numPr>
        <w:ilvl w:val="1"/>
      </w:numPr>
    </w:pPr>
  </w:style>
  <w:style w:type="paragraph" w:styleId="AOListNumberL3" w:customStyle="1">
    <w:name w:val="AOListNumberL3"/>
    <w:basedOn w:val="AOListNumber"/>
    <w:uiPriority w:val="49"/>
    <w:rsid w:val="00126F1C"/>
    <w:pPr>
      <w:numPr>
        <w:ilvl w:val="2"/>
      </w:numPr>
    </w:pPr>
  </w:style>
  <w:style w:type="paragraph" w:styleId="AOListNumberL4" w:customStyle="1">
    <w:name w:val="AOListNumberL4"/>
    <w:basedOn w:val="AOListNumber"/>
    <w:uiPriority w:val="49"/>
    <w:rsid w:val="00126F1C"/>
    <w:pPr>
      <w:numPr>
        <w:ilvl w:val="3"/>
      </w:numPr>
    </w:pPr>
  </w:style>
  <w:style w:type="paragraph" w:styleId="AOListNumberL5" w:customStyle="1">
    <w:name w:val="AOListNumberL5"/>
    <w:basedOn w:val="AOListNumber"/>
    <w:uiPriority w:val="49"/>
    <w:rsid w:val="00126F1C"/>
    <w:pPr>
      <w:numPr>
        <w:ilvl w:val="4"/>
      </w:numPr>
    </w:pPr>
  </w:style>
  <w:style w:type="paragraph" w:styleId="AOListNumberL6" w:customStyle="1">
    <w:name w:val="AOListNumberL6"/>
    <w:basedOn w:val="AOListNumber"/>
    <w:uiPriority w:val="49"/>
    <w:rsid w:val="00126F1C"/>
    <w:pPr>
      <w:numPr>
        <w:ilvl w:val="5"/>
      </w:numPr>
    </w:pPr>
  </w:style>
  <w:style w:type="paragraph" w:styleId="AOListNumberL7" w:customStyle="1">
    <w:name w:val="AOListNumberL7"/>
    <w:basedOn w:val="AOListNumber"/>
    <w:uiPriority w:val="49"/>
    <w:rsid w:val="00126F1C"/>
    <w:pPr>
      <w:numPr>
        <w:ilvl w:val="6"/>
      </w:numPr>
    </w:pPr>
  </w:style>
  <w:style w:type="paragraph" w:styleId="AOListNumberL8" w:customStyle="1">
    <w:name w:val="AOListNumberL8"/>
    <w:basedOn w:val="AOListNumber"/>
    <w:uiPriority w:val="49"/>
    <w:rsid w:val="00126F1C"/>
    <w:pPr>
      <w:numPr>
        <w:ilvl w:val="7"/>
      </w:numPr>
    </w:pPr>
  </w:style>
  <w:style w:type="paragraph" w:styleId="AOListNumberL9" w:customStyle="1">
    <w:name w:val="AOListNumberL9"/>
    <w:basedOn w:val="AOListNumber"/>
    <w:uiPriority w:val="49"/>
    <w:rsid w:val="00126F1C"/>
    <w:pPr>
      <w:numPr>
        <w:ilvl w:val="8"/>
      </w:numPr>
    </w:pPr>
  </w:style>
  <w:style w:type="paragraph" w:styleId="ListNumber">
    <w:name w:val="List Number"/>
    <w:basedOn w:val="Normal"/>
    <w:uiPriority w:val="99"/>
    <w:semiHidden/>
    <w:rsid w:val="00126F1C"/>
    <w:pPr>
      <w:tabs>
        <w:tab w:val="num" w:pos="720"/>
      </w:tabs>
      <w:ind w:left="720" w:hanging="720"/>
      <w:contextualSpacing/>
    </w:pPr>
  </w:style>
  <w:style w:type="table" w:styleId="AOHdrFtrTblStyle" w:customStyle="1">
    <w:name w:val="AOHdrFtrTblStyle"/>
    <w:basedOn w:val="TableGrid"/>
    <w:rsid w:val="00126F1C"/>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ED0554182DC4A8A3F27E5A787D76D" ma:contentTypeVersion="4" ma:contentTypeDescription="Create a new document." ma:contentTypeScope="" ma:versionID="03b45e1d6a9fee2fe2d3e628fc3a6ee3">
  <xsd:schema xmlns:xsd="http://www.w3.org/2001/XMLSchema" xmlns:xs="http://www.w3.org/2001/XMLSchema" xmlns:p="http://schemas.microsoft.com/office/2006/metadata/properties" xmlns:ns2="aa326bb7-2046-44b2-8537-3c73fa5b7d98" xmlns:ns3="ae836691-c83f-4606-9872-f99b9f2b69ab" xmlns:ns4="e8e6ddeb-32d4-4e4a-9693-73a8aa10bbc3" xmlns:ns5="b3602b2e-e394-4f6b-8adf-1f1060b043ee" targetNamespace="http://schemas.microsoft.com/office/2006/metadata/properties" ma:root="true" ma:fieldsID="c535578a81725de4949fbfca55e512c7" ns2:_="" ns3:_="" ns4:_="" ns5:_="">
    <xsd:import namespace="aa326bb7-2046-44b2-8537-3c73fa5b7d98"/>
    <xsd:import namespace="ae836691-c83f-4606-9872-f99b9f2b69ab"/>
    <xsd:import namespace="e8e6ddeb-32d4-4e4a-9693-73a8aa10bbc3"/>
    <xsd:import namespace="b3602b2e-e394-4f6b-8adf-1f1060b04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6bb7-2046-44b2-8537-3c73fa5b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6691-c83f-4606-9872-f99b9f2b6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ddeb-32d4-4e4a-9693-73a8aa10bbc3"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57b8ea-7b39-4fe6-97b0-84b9996c5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02b2e-e394-4f6b-8adf-1f1060b04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57e39f-c265-4d0b-a847-52da8778d016}" ma:internalName="TaxCatchAll" ma:showField="CatchAllData" ma:web="b3602b2e-e394-4f6b-8adf-1f1060b04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602b2e-e394-4f6b-8adf-1f1060b043ee" xsi:nil="true"/>
    <lcf76f155ced4ddcb4097134ff3c332f xmlns="e8e6ddeb-32d4-4e4a-9693-73a8aa10b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0930C-D762-4EF4-895D-FB073B87D109}"/>
</file>

<file path=customXml/itemProps2.xml><?xml version="1.0" encoding="utf-8"?>
<ds:datastoreItem xmlns:ds="http://schemas.openxmlformats.org/officeDocument/2006/customXml" ds:itemID="{7D1C4041-BB1F-44DF-BE7D-F1A122AAF389}"/>
</file>

<file path=customXml/itemProps3.xml><?xml version="1.0" encoding="utf-8"?>
<ds:datastoreItem xmlns:ds="http://schemas.openxmlformats.org/officeDocument/2006/customXml" ds:itemID="{09F1C304-CE6A-4426-902C-6E8809DD9881}"/>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1899-12-31T23:00:00Z</cp:lastPrinted>
  <dcterms:created xsi:type="dcterms:W3CDTF">1899-12-31T23:00:00Z</dcterms:created>
  <dcterms:modified xsi:type="dcterms:W3CDTF">1899-12-31T23:00:00Z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FooterText">
    <vt:lpwstr>
    </vt:lpwstr>
  </property>
  <property fmtid="{D5CDD505-2E9C-101B-9397-08002B2CF9AE}" pid="3" name="cpHeaderText">
    <vt:lpwstr>
    </vt:lpwstr>
  </property>
  <property fmtid="{D5CDD505-2E9C-101B-9397-08002B2CF9AE}" pid="4" name="TemplateName">
    <vt:lpwstr>AODocument.dotm</vt:lpwstr>
  </property>
  <property fmtid="{D5CDD505-2E9C-101B-9397-08002B2CF9AE}" pid="5" name="DisplayName">
    <vt:lpwstr>Document</vt:lpwstr>
  </property>
  <property fmtid="{D5CDD505-2E9C-101B-9397-08002B2CF9AE}" pid="6" name="DMProfile">
    <vt:lpwstr>Document</vt:lpwstr>
  </property>
  <property fmtid="{D5CDD505-2E9C-101B-9397-08002B2CF9AE}" pid="7" name="FilePedigree">
    <vt:lpwstr>OSAX</vt:lpwstr>
  </property>
  <property fmtid="{D5CDD505-2E9C-101B-9397-08002B2CF9AE}" pid="8" name="TemplateFileName">
    <vt:lpwstr>AODocument.dotm</vt:lpwstr>
  </property>
  <property fmtid="{D5CDD505-2E9C-101B-9397-08002B2CF9AE}" pid="9" name="OSADocumentType">
    <vt:lpwstr>1</vt:lpwstr>
  </property>
  <property fmtid="{D5CDD505-2E9C-101B-9397-08002B2CF9AE}" pid="10" name="DisplayLogo">
    <vt:lpwstr>True</vt:lpwstr>
  </property>
  <property fmtid="{D5CDD505-2E9C-101B-9397-08002B2CF9AE}" pid="11" name="LanguageID">
    <vt:lpwstr>English (UK)</vt:lpwstr>
  </property>
  <property fmtid="{D5CDD505-2E9C-101B-9397-08002B2CF9AE}" pid="12" name="OfficeID">
    <vt:lpwstr>London</vt:lpwstr>
  </property>
  <property fmtid="{D5CDD505-2E9C-101B-9397-08002B2CF9AE}" pid="13" name="AuthorDescription">
    <vt:lpwstr>Sheila</vt:lpwstr>
  </property>
  <property fmtid="{D5CDD505-2E9C-101B-9397-08002B2CF9AE}" pid="14" name="AuthorName">
    <vt:lpwstr>Sheila Quansah-Solomon</vt:lpwstr>
  </property>
  <property fmtid="{D5CDD505-2E9C-101B-9397-08002B2CF9AE}" pid="15" name="AuthorInitials">
    <vt:lpwstr>SQS</vt:lpwstr>
  </property>
  <property fmtid="{D5CDD505-2E9C-101B-9397-08002B2CF9AE}" pid="16" name="AuthorJobTitle">
    <vt:lpwstr>Document Product Specialist</vt:lpwstr>
  </property>
  <property fmtid="{D5CDD505-2E9C-101B-9397-08002B2CF9AE}" pid="17" name="AuthorEmail">
    <vt:lpwstr>quansahs@allenovery.com</vt:lpwstr>
  </property>
  <property fmtid="{D5CDD505-2E9C-101B-9397-08002B2CF9AE}" pid="18" name="AuthorDirectLine">
    <vt:lpwstr>+44 (0) 203 088 4226</vt:lpwstr>
  </property>
  <property fmtid="{D5CDD505-2E9C-101B-9397-08002B2CF9AE}" pid="19" name="AuthorMobilePhone">
    <vt:lpwstr>+44 (0) 7785 500914</vt:lpwstr>
  </property>
  <property fmtid="{D5CDD505-2E9C-101B-9397-08002B2CF9AE}" pid="20" name="AuthorPersonalFax">
    <vt:lpwstr>
    </vt:lpwstr>
  </property>
  <property fmtid="{D5CDD505-2E9C-101B-9397-08002B2CF9AE}" pid="21" name="OurRef">
    <vt:lpwstr>SQS</vt:lpwstr>
  </property>
  <property fmtid="{D5CDD505-2E9C-101B-9397-08002B2CF9AE}" pid="22" name="db_document_id">
    <vt:lpwstr>11414</vt:lpwstr>
  </property>
  <property fmtid="{D5CDD505-2E9C-101B-9397-08002B2CF9AE}" pid="23" name="ContentTypeId">
    <vt:lpwstr>0x010100DC6ED0554182DC4A8A3F27E5A787D76D</vt:lpwstr>
  </property>
  <property fmtid="{D5CDD505-2E9C-101B-9397-08002B2CF9AE}" pid="24" name="MSIP_Label_42e67a54-274b-43d7-8098-b3ba5f50e576_Enabled">
    <vt:lpwstr>true</vt:lpwstr>
  </property>
  <property fmtid="{D5CDD505-2E9C-101B-9397-08002B2CF9AE}" pid="25" name="MSIP_Label_42e67a54-274b-43d7-8098-b3ba5f50e576_SetDate">
    <vt:lpwstr>2022-06-14T13:48:24Z</vt:lpwstr>
  </property>
  <property fmtid="{D5CDD505-2E9C-101B-9397-08002B2CF9AE}" pid="26" name="MSIP_Label_42e67a54-274b-43d7-8098-b3ba5f50e576_Method">
    <vt:lpwstr>Standard</vt:lpwstr>
  </property>
  <property fmtid="{D5CDD505-2E9C-101B-9397-08002B2CF9AE}" pid="27" name="MSIP_Label_42e67a54-274b-43d7-8098-b3ba5f50e576_Name">
    <vt:lpwstr>42e67a54-274b-43d7-8098-b3ba5f50e576</vt:lpwstr>
  </property>
  <property fmtid="{D5CDD505-2E9C-101B-9397-08002B2CF9AE}" pid="28" name="MSIP_Label_42e67a54-274b-43d7-8098-b3ba5f50e576_SiteId">
    <vt:lpwstr>7f0b44d2-04f8-4672-bf5d-4676796468a3</vt:lpwstr>
  </property>
  <property fmtid="{D5CDD505-2E9C-101B-9397-08002B2CF9AE}" pid="29" name="MSIP_Label_42e67a54-274b-43d7-8098-b3ba5f50e576_ActionId">
    <vt:lpwstr>98bc76d4-221f-4f0d-9e65-1495e74fe2fc</vt:lpwstr>
  </property>
  <property fmtid="{D5CDD505-2E9C-101B-9397-08002B2CF9AE}" pid="30" name="MSIP_Label_42e67a54-274b-43d7-8098-b3ba5f50e576_ContentBits">
    <vt:lpwstr>0</vt:lpwstr>
  </property>
  <property fmtid="{D5CDD505-2E9C-101B-9397-08002B2CF9AE}" pid="31" name="Client">
    <vt:lpwstr>0119761</vt:lpwstr>
  </property>
  <property fmtid="{D5CDD505-2E9C-101B-9397-08002B2CF9AE}" pid="32" name="Matter">
    <vt:lpwstr>0000001</vt:lpwstr>
  </property>
  <property fmtid="{D5CDD505-2E9C-101B-9397-08002B2CF9AE}" pid="33" name="cpDocRef">
    <vt:lpwstr>UKO1: 2020631697.5</vt:lpwstr>
  </property>
  <property fmtid="{D5CDD505-2E9C-101B-9397-08002B2CF9AE}" pid="34" name="cpClientMatter">
    <vt:lpwstr>0119761-0000001</vt:lpwstr>
  </property>
  <property fmtid="{D5CDD505-2E9C-101B-9397-08002B2CF9AE}" pid="35" name="cpCombinedRef">
    <vt:lpwstr>0119761-0000001 UKO1: 2020631697.5</vt:lpwstr>
  </property>
  <property fmtid="{D5CDD505-2E9C-101B-9397-08002B2CF9AE}" pid="36" name="CID">
    <vt:lpwstr>55322</vt:lpwstr>
  </property>
  <property fmtid="{D5CDD505-2E9C-101B-9397-08002B2CF9AE}" pid="37" name="MID">
    <vt:lpwstr>6</vt:lpwstr>
  </property>
  <property fmtid="{D5CDD505-2E9C-101B-9397-08002B2CF9AE}" pid="38" name="DT">
    <vt:lpwstr>zMuF4zoYcUaA6re84HIp</vt:lpwstr>
  </property>
  <property fmtid="{D5CDD505-2E9C-101B-9397-08002B2CF9AE}" pid="39" name="KET">
    <vt:lpwstr>hbmQJiBhbmQJiBhbmQJi</vt:lpwstr>
  </property>
</Properties>
</file>